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D212E9" w:rsidRPr="009B0A5E">
        <w:tc>
          <w:tcPr>
            <w:tcW w:w="10420" w:type="dxa"/>
            <w:tcBorders>
              <w:top w:val="nil"/>
              <w:left w:val="nil"/>
              <w:bottom w:val="nil"/>
              <w:right w:val="nil"/>
            </w:tcBorders>
          </w:tcPr>
          <w:p w:rsidR="00D212E9" w:rsidRPr="009B0A5E" w:rsidRDefault="00D212E9" w:rsidP="009B0A5E">
            <w:pPr>
              <w:spacing w:after="0" w:line="240" w:lineRule="auto"/>
              <w:jc w:val="center"/>
              <w:rPr>
                <w:rFonts w:ascii="Arial" w:hAnsi="Arial" w:cs="Arial"/>
                <w:b/>
                <w:bCs/>
                <w:sz w:val="28"/>
                <w:szCs w:val="28"/>
              </w:rPr>
            </w:pPr>
            <w:r w:rsidRPr="009B0A5E">
              <w:rPr>
                <w:rFonts w:ascii="Arial" w:hAnsi="Arial" w:cs="Arial"/>
                <w:b/>
                <w:bCs/>
                <w:sz w:val="28"/>
                <w:szCs w:val="28"/>
              </w:rPr>
              <w:t>Developing a Preventative Pathway for School-Aged Children with Speech, Language and Communication Needs</w:t>
            </w:r>
          </w:p>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Janet Harrison, Deanne Rennie, Colin Purves, John Barnett, Anne Wright, Elaine O’Connor, Jenny Dundas</w:t>
            </w:r>
          </w:p>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b/>
                <w:bCs/>
                <w:sz w:val="20"/>
                <w:szCs w:val="20"/>
              </w:rPr>
              <w:t>Project Sponsor:</w:t>
            </w:r>
            <w:r w:rsidRPr="009B0A5E">
              <w:rPr>
                <w:rFonts w:ascii="Arial" w:hAnsi="Arial" w:cs="Arial"/>
                <w:sz w:val="20"/>
                <w:szCs w:val="20"/>
              </w:rPr>
              <w:t xml:space="preserve"> Anne Maria Olphert</w:t>
            </w:r>
          </w:p>
        </w:tc>
      </w:tr>
    </w:tbl>
    <w:p w:rsidR="00D212E9" w:rsidRPr="009B0A5E" w:rsidRDefault="00D212E9" w:rsidP="009B0A5E">
      <w:pPr>
        <w:spacing w:after="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D212E9" w:rsidRPr="009B0A5E">
        <w:tc>
          <w:tcPr>
            <w:tcW w:w="10420" w:type="dxa"/>
          </w:tcPr>
          <w:p w:rsidR="00D212E9" w:rsidRPr="009B0A5E" w:rsidRDefault="00D212E9" w:rsidP="009B0A5E">
            <w:pPr>
              <w:spacing w:after="0" w:line="240" w:lineRule="auto"/>
              <w:rPr>
                <w:rFonts w:ascii="Arial" w:hAnsi="Arial" w:cs="Arial"/>
                <w:b/>
                <w:bCs/>
                <w:sz w:val="20"/>
                <w:szCs w:val="20"/>
              </w:rPr>
            </w:pPr>
            <w:r w:rsidRPr="009B0A5E">
              <w:rPr>
                <w:rFonts w:ascii="Arial" w:hAnsi="Arial" w:cs="Arial"/>
                <w:b/>
                <w:bCs/>
                <w:sz w:val="20"/>
                <w:szCs w:val="20"/>
              </w:rPr>
              <w:t>Box 1: Big Picture Success Story</w:t>
            </w:r>
          </w:p>
          <w:p w:rsidR="00D212E9" w:rsidRPr="009B0A5E" w:rsidRDefault="00D212E9" w:rsidP="009B0A5E">
            <w:pPr>
              <w:spacing w:after="0" w:line="240" w:lineRule="auto"/>
              <w:rPr>
                <w:rFonts w:ascii="Arial" w:hAnsi="Arial" w:cs="Arial"/>
                <w:sz w:val="20"/>
                <w:szCs w:val="20"/>
              </w:rPr>
            </w:pPr>
          </w:p>
          <w:p w:rsidR="00D212E9" w:rsidRPr="009B0A5E" w:rsidRDefault="00D212E9" w:rsidP="009B0A5E">
            <w:pPr>
              <w:spacing w:after="0" w:line="240" w:lineRule="auto"/>
              <w:rPr>
                <w:rFonts w:ascii="Arial" w:hAnsi="Arial" w:cs="Arial"/>
                <w:sz w:val="20"/>
                <w:szCs w:val="20"/>
              </w:rPr>
            </w:pPr>
            <w:r w:rsidRPr="009B0A5E">
              <w:rPr>
                <w:rFonts w:ascii="Arial" w:hAnsi="Arial" w:cs="Arial"/>
                <w:sz w:val="20"/>
                <w:szCs w:val="20"/>
              </w:rPr>
              <w:t>The Service Improvement Project (SIP) has improved</w:t>
            </w:r>
            <w:r w:rsidRPr="009B0A5E">
              <w:rPr>
                <w:rFonts w:ascii="Arial" w:hAnsi="Arial" w:cs="Arial"/>
                <w:b/>
                <w:bCs/>
                <w:sz w:val="20"/>
                <w:szCs w:val="20"/>
              </w:rPr>
              <w:t xml:space="preserve"> access</w:t>
            </w:r>
            <w:r w:rsidRPr="009B0A5E">
              <w:rPr>
                <w:rFonts w:ascii="Arial" w:hAnsi="Arial" w:cs="Arial"/>
                <w:sz w:val="20"/>
                <w:szCs w:val="20"/>
              </w:rPr>
              <w:t xml:space="preserve"> to speech and language therapy for school aged children with speech, language and communication needs (SLCN) across Leicester, Leicestershire and Rutland. This has been achieved by redesigning existing pathways and developing a new pathway for school aged children with SLCN.  The SIP work focused on more effective management of demand and increasing available capacity to enable more timely access to the service. The referral to treatment time has reduced from an average of </w:t>
            </w:r>
            <w:r w:rsidRPr="009B0A5E">
              <w:rPr>
                <w:rFonts w:ascii="Arial" w:hAnsi="Arial" w:cs="Arial"/>
                <w:b/>
                <w:bCs/>
                <w:sz w:val="20"/>
                <w:szCs w:val="20"/>
              </w:rPr>
              <w:t>10 to 5 weeks</w:t>
            </w:r>
            <w:r w:rsidRPr="009B0A5E">
              <w:rPr>
                <w:rFonts w:ascii="Arial" w:hAnsi="Arial" w:cs="Arial"/>
                <w:sz w:val="20"/>
                <w:szCs w:val="20"/>
              </w:rPr>
              <w:t>. In January 2011 no child had to wait over 18 weeks in any part of the service as compared to 190</w:t>
            </w:r>
            <w:bookmarkStart w:id="0" w:name="_GoBack"/>
            <w:bookmarkEnd w:id="0"/>
            <w:r w:rsidRPr="009B0A5E">
              <w:rPr>
                <w:rFonts w:ascii="Arial" w:hAnsi="Arial" w:cs="Arial"/>
                <w:sz w:val="20"/>
                <w:szCs w:val="20"/>
              </w:rPr>
              <w:t xml:space="preserve"> children at the start of the project. Effective use of data and information has supported service redesign and enabled capture of </w:t>
            </w:r>
            <w:r w:rsidRPr="009B0A5E">
              <w:rPr>
                <w:rFonts w:ascii="Arial" w:hAnsi="Arial" w:cs="Arial"/>
                <w:b/>
                <w:bCs/>
                <w:sz w:val="20"/>
                <w:szCs w:val="20"/>
              </w:rPr>
              <w:t>productivity and cost efficiency gains</w:t>
            </w:r>
            <w:r w:rsidRPr="009B0A5E">
              <w:rPr>
                <w:rFonts w:ascii="Arial" w:hAnsi="Arial" w:cs="Arial"/>
                <w:sz w:val="20"/>
                <w:szCs w:val="20"/>
              </w:rPr>
              <w:t>.  In addition to RTT improvements a cost efficiency gain of £29,000 per annum has been predicted</w:t>
            </w:r>
          </w:p>
        </w:tc>
      </w:tr>
    </w:tbl>
    <w:p w:rsidR="00D212E9" w:rsidRPr="009B0A5E" w:rsidRDefault="00D212E9" w:rsidP="009B0A5E">
      <w:pPr>
        <w:spacing w:after="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D212E9" w:rsidRPr="009B0A5E">
        <w:tc>
          <w:tcPr>
            <w:tcW w:w="10420" w:type="dxa"/>
          </w:tcPr>
          <w:p w:rsidR="00D212E9" w:rsidRPr="009B0A5E" w:rsidRDefault="00D212E9" w:rsidP="009B0A5E">
            <w:pPr>
              <w:spacing w:after="0" w:line="240" w:lineRule="auto"/>
              <w:rPr>
                <w:rFonts w:ascii="Arial" w:hAnsi="Arial" w:cs="Arial"/>
                <w:b/>
                <w:bCs/>
                <w:sz w:val="20"/>
                <w:szCs w:val="20"/>
              </w:rPr>
            </w:pPr>
            <w:r w:rsidRPr="009B0A5E">
              <w:rPr>
                <w:rFonts w:ascii="Arial" w:hAnsi="Arial" w:cs="Arial"/>
                <w:b/>
                <w:bCs/>
                <w:sz w:val="20"/>
                <w:szCs w:val="20"/>
              </w:rPr>
              <w:t>Box 2: Service Context (background to improvement activities)</w:t>
            </w:r>
          </w:p>
          <w:p w:rsidR="00D212E9" w:rsidRPr="009B0A5E" w:rsidRDefault="00D212E9" w:rsidP="009B0A5E">
            <w:pPr>
              <w:spacing w:after="0" w:line="240" w:lineRule="auto"/>
              <w:rPr>
                <w:rFonts w:ascii="Arial" w:hAnsi="Arial" w:cs="Arial"/>
                <w:sz w:val="20"/>
                <w:szCs w:val="20"/>
              </w:rPr>
            </w:pPr>
          </w:p>
          <w:p w:rsidR="00D212E9" w:rsidRPr="009B0A5E" w:rsidRDefault="00D212E9" w:rsidP="009B0A5E">
            <w:pPr>
              <w:spacing w:after="0" w:line="240" w:lineRule="auto"/>
              <w:rPr>
                <w:rFonts w:ascii="Arial" w:hAnsi="Arial" w:cs="Arial"/>
                <w:sz w:val="20"/>
                <w:szCs w:val="20"/>
              </w:rPr>
            </w:pPr>
            <w:r w:rsidRPr="009B0A5E">
              <w:rPr>
                <w:rFonts w:ascii="Arial" w:hAnsi="Arial" w:cs="Arial"/>
                <w:sz w:val="20"/>
                <w:szCs w:val="20"/>
              </w:rPr>
              <w:t>The Children’s Speech and Language Therapy Service meets the needs of children with speech, language and communication difficulties and provides specialist support for children with eating, drinking and swallowing difficulties.</w:t>
            </w:r>
            <w:r w:rsidRPr="009B0A5E">
              <w:rPr>
                <w:rFonts w:ascii="Arial" w:hAnsi="Arial" w:cs="Arial"/>
                <w:b/>
                <w:bCs/>
                <w:i/>
                <w:iCs/>
                <w:sz w:val="20"/>
                <w:szCs w:val="20"/>
              </w:rPr>
              <w:t xml:space="preserve"> </w:t>
            </w:r>
            <w:r w:rsidRPr="009B0A5E">
              <w:rPr>
                <w:rStyle w:val="notranslate"/>
                <w:rFonts w:ascii="Arial" w:hAnsi="Arial" w:cs="Arial"/>
                <w:sz w:val="20"/>
                <w:szCs w:val="20"/>
              </w:rPr>
              <w:t>The service is a provider organisation that sits within Leicester City Community Health Service. The team work across two Primary Care Trusts and three Local Authorities providing for children aged 0-19 years in Leicester, Leicestershire and Rutland. The population size of children aged 0-19 years is estimated to be 238,896 and the number of different languages used is at least 95. The service receives, on average, 57 referrals per week</w:t>
            </w:r>
          </w:p>
        </w:tc>
      </w:tr>
    </w:tbl>
    <w:p w:rsidR="00D212E9" w:rsidRPr="009B0A5E" w:rsidRDefault="00D212E9" w:rsidP="009B0A5E">
      <w:pPr>
        <w:spacing w:after="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D212E9" w:rsidRPr="009B0A5E">
        <w:tc>
          <w:tcPr>
            <w:tcW w:w="10420" w:type="dxa"/>
          </w:tcPr>
          <w:p w:rsidR="00D212E9" w:rsidRPr="009B0A5E" w:rsidRDefault="00D212E9" w:rsidP="009B0A5E">
            <w:pPr>
              <w:spacing w:after="0" w:line="240" w:lineRule="auto"/>
              <w:rPr>
                <w:rFonts w:ascii="Arial" w:hAnsi="Arial" w:cs="Arial"/>
                <w:b/>
                <w:bCs/>
                <w:sz w:val="20"/>
                <w:szCs w:val="20"/>
              </w:rPr>
            </w:pPr>
            <w:r w:rsidRPr="009B0A5E">
              <w:rPr>
                <w:rFonts w:ascii="Arial" w:hAnsi="Arial" w:cs="Arial"/>
                <w:b/>
                <w:bCs/>
                <w:sz w:val="20"/>
                <w:szCs w:val="20"/>
              </w:rPr>
              <w:t>Box 3: Strategic priorities to be addressed by the SIP</w:t>
            </w:r>
          </w:p>
          <w:p w:rsidR="00D212E9" w:rsidRDefault="00D212E9" w:rsidP="009B0A5E">
            <w:pPr>
              <w:spacing w:after="0" w:line="240" w:lineRule="auto"/>
              <w:rPr>
                <w:rFonts w:ascii="Arial" w:hAnsi="Arial" w:cs="Arial"/>
                <w:b/>
                <w:bCs/>
                <w:i/>
                <w:iCs/>
                <w:sz w:val="20"/>
                <w:szCs w:val="20"/>
              </w:rPr>
            </w:pPr>
          </w:p>
          <w:p w:rsidR="00D212E9" w:rsidRPr="009B0A5E" w:rsidRDefault="00D212E9" w:rsidP="009B0A5E">
            <w:pPr>
              <w:spacing w:after="0" w:line="240" w:lineRule="auto"/>
              <w:rPr>
                <w:rFonts w:ascii="Arial" w:hAnsi="Arial" w:cs="Arial"/>
                <w:b/>
                <w:bCs/>
              </w:rPr>
            </w:pPr>
            <w:r w:rsidRPr="009B0A5E">
              <w:rPr>
                <w:rFonts w:ascii="Arial" w:hAnsi="Arial" w:cs="Arial"/>
                <w:b/>
                <w:bCs/>
              </w:rPr>
              <w:t>Quality</w:t>
            </w:r>
          </w:p>
          <w:p w:rsidR="00D212E9" w:rsidRPr="009B0A5E" w:rsidRDefault="00D212E9" w:rsidP="009B0A5E">
            <w:pPr>
              <w:pStyle w:val="ListParagraph"/>
              <w:numPr>
                <w:ilvl w:val="0"/>
                <w:numId w:val="1"/>
              </w:numPr>
              <w:spacing w:after="0" w:line="240" w:lineRule="auto"/>
              <w:ind w:left="360"/>
              <w:rPr>
                <w:rFonts w:ascii="Arial" w:hAnsi="Arial" w:cs="Arial"/>
                <w:b/>
                <w:bCs/>
                <w:sz w:val="20"/>
                <w:szCs w:val="20"/>
              </w:rPr>
            </w:pPr>
            <w:r w:rsidRPr="009B0A5E">
              <w:rPr>
                <w:rFonts w:ascii="Arial" w:hAnsi="Arial" w:cs="Arial"/>
                <w:b/>
                <w:bCs/>
                <w:sz w:val="20"/>
                <w:szCs w:val="20"/>
              </w:rPr>
              <w:t>Prevent inappropriate referral of school aged children to the service where needs can met within the school environment</w:t>
            </w:r>
          </w:p>
          <w:p w:rsidR="00D212E9" w:rsidRPr="009B0A5E" w:rsidRDefault="00D212E9" w:rsidP="009B0A5E">
            <w:pPr>
              <w:spacing w:after="0" w:line="240" w:lineRule="auto"/>
              <w:ind w:left="360"/>
              <w:rPr>
                <w:rFonts w:ascii="Arial" w:hAnsi="Arial" w:cs="Arial"/>
                <w:sz w:val="20"/>
                <w:szCs w:val="20"/>
              </w:rPr>
            </w:pPr>
            <w:r w:rsidRPr="009B0A5E">
              <w:rPr>
                <w:rFonts w:ascii="Arial" w:hAnsi="Arial" w:cs="Arial"/>
                <w:sz w:val="20"/>
                <w:szCs w:val="20"/>
              </w:rPr>
              <w:t>Inappropriate referrals to speech and language therapy contributed to the large caseload sizes for clinicians. In April 2010 the caseload size for the clinicians locally was above the national average in speech and language therapy (RCSLT Q-SET 2010)</w:t>
            </w:r>
          </w:p>
          <w:p w:rsidR="00D212E9" w:rsidRPr="009B0A5E" w:rsidRDefault="00D212E9" w:rsidP="009B0A5E">
            <w:pPr>
              <w:pStyle w:val="ListParagraph"/>
              <w:numPr>
                <w:ilvl w:val="0"/>
                <w:numId w:val="1"/>
              </w:numPr>
              <w:spacing w:after="0" w:line="240" w:lineRule="auto"/>
              <w:ind w:left="360"/>
              <w:rPr>
                <w:rFonts w:ascii="Arial" w:hAnsi="Arial" w:cs="Arial"/>
                <w:b/>
                <w:bCs/>
                <w:sz w:val="20"/>
                <w:szCs w:val="20"/>
              </w:rPr>
            </w:pPr>
            <w:r w:rsidRPr="009B0A5E">
              <w:rPr>
                <w:rFonts w:ascii="Arial" w:hAnsi="Arial" w:cs="Arial"/>
                <w:b/>
                <w:bCs/>
                <w:sz w:val="20"/>
                <w:szCs w:val="20"/>
              </w:rPr>
              <w:t>Align clinical information with administrative components to bring about improvement across a pathway</w:t>
            </w:r>
          </w:p>
          <w:p w:rsidR="00D212E9" w:rsidRDefault="00D212E9" w:rsidP="009B0A5E">
            <w:pPr>
              <w:spacing w:after="0" w:line="240" w:lineRule="auto"/>
              <w:rPr>
                <w:rFonts w:ascii="Arial" w:hAnsi="Arial" w:cs="Arial"/>
                <w:b/>
                <w:bCs/>
                <w:sz w:val="20"/>
                <w:szCs w:val="20"/>
              </w:rPr>
            </w:pPr>
          </w:p>
          <w:p w:rsidR="00D212E9" w:rsidRPr="009B0A5E" w:rsidRDefault="00D212E9" w:rsidP="009B0A5E">
            <w:pPr>
              <w:spacing w:after="0" w:line="240" w:lineRule="auto"/>
              <w:rPr>
                <w:rFonts w:ascii="Arial" w:hAnsi="Arial" w:cs="Arial"/>
                <w:b/>
                <w:bCs/>
              </w:rPr>
            </w:pPr>
            <w:r w:rsidRPr="009B0A5E">
              <w:rPr>
                <w:rFonts w:ascii="Arial" w:hAnsi="Arial" w:cs="Arial"/>
                <w:b/>
                <w:bCs/>
              </w:rPr>
              <w:t>Productivity</w:t>
            </w:r>
          </w:p>
          <w:p w:rsidR="00D212E9" w:rsidRPr="009B0A5E" w:rsidRDefault="00D212E9" w:rsidP="009B0A5E">
            <w:pPr>
              <w:pStyle w:val="ListParagraph"/>
              <w:numPr>
                <w:ilvl w:val="0"/>
                <w:numId w:val="2"/>
              </w:numPr>
              <w:spacing w:after="0" w:line="240" w:lineRule="auto"/>
              <w:ind w:left="360"/>
              <w:rPr>
                <w:rFonts w:ascii="Arial" w:hAnsi="Arial" w:cs="Arial"/>
                <w:b/>
                <w:bCs/>
                <w:sz w:val="20"/>
                <w:szCs w:val="20"/>
              </w:rPr>
            </w:pPr>
            <w:r w:rsidRPr="009B0A5E">
              <w:rPr>
                <w:rFonts w:ascii="Arial" w:hAnsi="Arial" w:cs="Arial"/>
                <w:b/>
                <w:bCs/>
                <w:sz w:val="20"/>
                <w:szCs w:val="20"/>
              </w:rPr>
              <w:t>Improve data capture to underpin service planning and redesign</w:t>
            </w:r>
          </w:p>
          <w:p w:rsidR="00D212E9" w:rsidRPr="009B0A5E" w:rsidRDefault="00D212E9" w:rsidP="009B0A5E">
            <w:pPr>
              <w:spacing w:after="0" w:line="240" w:lineRule="auto"/>
              <w:ind w:left="360"/>
              <w:rPr>
                <w:rFonts w:ascii="Arial" w:hAnsi="Arial" w:cs="Arial"/>
                <w:sz w:val="20"/>
                <w:szCs w:val="20"/>
              </w:rPr>
            </w:pPr>
            <w:r w:rsidRPr="009B0A5E">
              <w:rPr>
                <w:rFonts w:ascii="Arial" w:hAnsi="Arial" w:cs="Arial"/>
                <w:sz w:val="20"/>
                <w:szCs w:val="20"/>
              </w:rPr>
              <w:t>A lack of robust systems for capturing, managing and reporting on data impacted the ability to plan and measure service improvement. A mixture of manually captured data, and limited electronically captured information was in place at the start of the project</w:t>
            </w:r>
          </w:p>
          <w:p w:rsidR="00D212E9" w:rsidRPr="009B0A5E" w:rsidRDefault="00D212E9" w:rsidP="009B0A5E">
            <w:pPr>
              <w:pStyle w:val="ListParagraph"/>
              <w:numPr>
                <w:ilvl w:val="0"/>
                <w:numId w:val="2"/>
              </w:numPr>
              <w:spacing w:after="0" w:line="240" w:lineRule="auto"/>
              <w:ind w:left="360"/>
              <w:rPr>
                <w:rFonts w:ascii="Arial" w:hAnsi="Arial" w:cs="Arial"/>
                <w:b/>
                <w:bCs/>
                <w:sz w:val="20"/>
                <w:szCs w:val="20"/>
              </w:rPr>
            </w:pPr>
            <w:r w:rsidRPr="009B0A5E">
              <w:rPr>
                <w:rFonts w:ascii="Arial" w:hAnsi="Arial" w:cs="Arial"/>
                <w:b/>
                <w:bCs/>
                <w:sz w:val="20"/>
                <w:szCs w:val="20"/>
              </w:rPr>
              <w:t>Streamline administrative steps in existing pathways</w:t>
            </w:r>
          </w:p>
          <w:p w:rsidR="00D212E9" w:rsidRPr="009B0A5E" w:rsidRDefault="00D212E9" w:rsidP="009B0A5E">
            <w:pPr>
              <w:spacing w:after="0" w:line="240" w:lineRule="auto"/>
              <w:ind w:left="360"/>
              <w:rPr>
                <w:rFonts w:ascii="Arial" w:hAnsi="Arial" w:cs="Arial"/>
                <w:sz w:val="20"/>
                <w:szCs w:val="20"/>
              </w:rPr>
            </w:pPr>
            <w:r w:rsidRPr="009B0A5E">
              <w:rPr>
                <w:rFonts w:ascii="Arial" w:hAnsi="Arial" w:cs="Arial"/>
                <w:sz w:val="20"/>
                <w:szCs w:val="20"/>
              </w:rPr>
              <w:t>Streamlining processes and eliminating points of waste aimed to improve quality and productivity through reductions in time and costs</w:t>
            </w:r>
          </w:p>
          <w:p w:rsidR="00D212E9" w:rsidRPr="009B0A5E" w:rsidRDefault="00D212E9" w:rsidP="009B0A5E">
            <w:pPr>
              <w:pStyle w:val="ListParagraph"/>
              <w:numPr>
                <w:ilvl w:val="0"/>
                <w:numId w:val="2"/>
              </w:numPr>
              <w:spacing w:after="0" w:line="240" w:lineRule="auto"/>
              <w:ind w:left="360"/>
              <w:rPr>
                <w:rFonts w:ascii="Arial" w:hAnsi="Arial" w:cs="Arial"/>
                <w:b/>
                <w:bCs/>
                <w:sz w:val="20"/>
                <w:szCs w:val="20"/>
              </w:rPr>
            </w:pPr>
            <w:r w:rsidRPr="009B0A5E">
              <w:rPr>
                <w:rFonts w:ascii="Arial" w:hAnsi="Arial" w:cs="Arial"/>
                <w:b/>
                <w:bCs/>
                <w:sz w:val="20"/>
                <w:szCs w:val="20"/>
              </w:rPr>
              <w:t>Ensure resource allocation directed to meet specialist needs</w:t>
            </w:r>
          </w:p>
          <w:p w:rsidR="00D212E9" w:rsidRPr="009B0A5E" w:rsidRDefault="00D212E9" w:rsidP="009B0A5E">
            <w:pPr>
              <w:spacing w:after="0" w:line="240" w:lineRule="auto"/>
              <w:ind w:left="360"/>
              <w:rPr>
                <w:rFonts w:ascii="Arial" w:hAnsi="Arial" w:cs="Arial"/>
                <w:sz w:val="20"/>
                <w:szCs w:val="20"/>
              </w:rPr>
            </w:pPr>
            <w:r w:rsidRPr="009B0A5E">
              <w:rPr>
                <w:rFonts w:ascii="Arial" w:hAnsi="Arial" w:cs="Arial"/>
                <w:sz w:val="20"/>
                <w:szCs w:val="20"/>
              </w:rPr>
              <w:t>This would enable the redirection of resources to those children with specific needs for specialist support. Precise data on the number of children was not available at this time due to restricted systems in data capture</w:t>
            </w:r>
          </w:p>
          <w:p w:rsidR="00D212E9" w:rsidRPr="009B0A5E" w:rsidRDefault="00D212E9" w:rsidP="009B0A5E">
            <w:pPr>
              <w:pStyle w:val="ListParagraph"/>
              <w:numPr>
                <w:ilvl w:val="0"/>
                <w:numId w:val="2"/>
              </w:numPr>
              <w:spacing w:after="0" w:line="240" w:lineRule="auto"/>
              <w:ind w:left="360"/>
              <w:rPr>
                <w:rFonts w:ascii="Arial" w:hAnsi="Arial" w:cs="Arial"/>
                <w:b/>
                <w:bCs/>
                <w:sz w:val="20"/>
                <w:szCs w:val="20"/>
              </w:rPr>
            </w:pPr>
            <w:r w:rsidRPr="009B0A5E">
              <w:rPr>
                <w:rFonts w:ascii="Arial" w:hAnsi="Arial" w:cs="Arial"/>
                <w:b/>
                <w:bCs/>
                <w:sz w:val="20"/>
                <w:szCs w:val="20"/>
              </w:rPr>
              <w:t>Embed the QUIPP agenda within service plans for 10/11</w:t>
            </w:r>
          </w:p>
          <w:p w:rsidR="00D212E9" w:rsidRPr="009B0A5E" w:rsidRDefault="00D212E9" w:rsidP="009B0A5E">
            <w:pPr>
              <w:spacing w:after="0" w:line="240" w:lineRule="auto"/>
              <w:ind w:left="360"/>
              <w:rPr>
                <w:rStyle w:val="notranslate"/>
                <w:rFonts w:ascii="Arial" w:hAnsi="Arial" w:cs="Arial"/>
                <w:sz w:val="20"/>
                <w:szCs w:val="20"/>
              </w:rPr>
            </w:pPr>
            <w:r w:rsidRPr="009B0A5E">
              <w:rPr>
                <w:rFonts w:ascii="Arial" w:hAnsi="Arial" w:cs="Arial"/>
                <w:sz w:val="20"/>
                <w:szCs w:val="20"/>
              </w:rPr>
              <w:t xml:space="preserve">Successful delivery of the QUIPP agenda depended on all the team having ownership of the work. Delivering on the RTT targets required </w:t>
            </w:r>
            <w:r w:rsidRPr="009B0A5E">
              <w:rPr>
                <w:rStyle w:val="notranslate"/>
                <w:rFonts w:ascii="Arial" w:hAnsi="Arial" w:cs="Arial"/>
                <w:sz w:val="20"/>
                <w:szCs w:val="20"/>
              </w:rPr>
              <w:t>an increased awareness of productivity across the service of RTT requirements and priorities</w:t>
            </w:r>
          </w:p>
          <w:p w:rsidR="00D212E9" w:rsidRDefault="00D212E9" w:rsidP="009B0A5E">
            <w:pPr>
              <w:spacing w:after="0" w:line="240" w:lineRule="auto"/>
              <w:rPr>
                <w:rFonts w:ascii="Arial" w:hAnsi="Arial" w:cs="Arial"/>
                <w:b/>
                <w:bCs/>
                <w:sz w:val="20"/>
                <w:szCs w:val="20"/>
              </w:rPr>
            </w:pPr>
          </w:p>
          <w:p w:rsidR="00D212E9" w:rsidRPr="009B0A5E" w:rsidRDefault="00D212E9" w:rsidP="009B0A5E">
            <w:pPr>
              <w:spacing w:after="0" w:line="240" w:lineRule="auto"/>
              <w:rPr>
                <w:rFonts w:ascii="Arial" w:hAnsi="Arial" w:cs="Arial"/>
                <w:b/>
                <w:bCs/>
              </w:rPr>
            </w:pPr>
            <w:r w:rsidRPr="009B0A5E">
              <w:rPr>
                <w:rFonts w:ascii="Arial" w:hAnsi="Arial" w:cs="Arial"/>
                <w:b/>
                <w:bCs/>
              </w:rPr>
              <w:t>Access</w:t>
            </w:r>
          </w:p>
          <w:p w:rsidR="00D212E9" w:rsidRPr="009B0A5E" w:rsidRDefault="00D212E9" w:rsidP="009B0A5E">
            <w:pPr>
              <w:pStyle w:val="ListParagraph"/>
              <w:numPr>
                <w:ilvl w:val="0"/>
                <w:numId w:val="3"/>
              </w:numPr>
              <w:spacing w:after="0" w:line="240" w:lineRule="auto"/>
              <w:ind w:left="360"/>
              <w:rPr>
                <w:rFonts w:ascii="Arial" w:hAnsi="Arial" w:cs="Arial"/>
                <w:b/>
                <w:bCs/>
                <w:sz w:val="20"/>
                <w:szCs w:val="20"/>
              </w:rPr>
            </w:pPr>
            <w:r w:rsidRPr="009B0A5E">
              <w:rPr>
                <w:rFonts w:ascii="Arial" w:hAnsi="Arial" w:cs="Arial"/>
                <w:b/>
                <w:bCs/>
                <w:sz w:val="20"/>
                <w:szCs w:val="20"/>
              </w:rPr>
              <w:t>Be compliant with both national and local RTT targets</w:t>
            </w:r>
          </w:p>
          <w:p w:rsidR="00D212E9" w:rsidRPr="009B0A5E" w:rsidRDefault="00D212E9" w:rsidP="009B0A5E">
            <w:pPr>
              <w:spacing w:after="0" w:line="240" w:lineRule="auto"/>
              <w:ind w:left="360"/>
              <w:rPr>
                <w:rFonts w:ascii="Arial" w:hAnsi="Arial" w:cs="Arial"/>
                <w:sz w:val="20"/>
                <w:szCs w:val="20"/>
              </w:rPr>
            </w:pPr>
            <w:r w:rsidRPr="009B0A5E">
              <w:rPr>
                <w:rFonts w:ascii="Arial" w:hAnsi="Arial" w:cs="Arial"/>
                <w:sz w:val="20"/>
                <w:szCs w:val="20"/>
              </w:rPr>
              <w:t>In April 2010 data illustrated an average waiting time of 10 weeks with 140 children waiting over 18 weeks. The service at this stage was not compliant</w:t>
            </w:r>
          </w:p>
          <w:p w:rsidR="00D212E9" w:rsidRPr="009B0A5E" w:rsidRDefault="00D212E9" w:rsidP="009B0A5E">
            <w:pPr>
              <w:pStyle w:val="ListParagraph"/>
              <w:numPr>
                <w:ilvl w:val="0"/>
                <w:numId w:val="3"/>
              </w:numPr>
              <w:spacing w:after="0" w:line="240" w:lineRule="auto"/>
              <w:ind w:left="360"/>
              <w:rPr>
                <w:rFonts w:ascii="Arial" w:hAnsi="Arial" w:cs="Arial"/>
                <w:b/>
                <w:bCs/>
                <w:sz w:val="20"/>
                <w:szCs w:val="20"/>
              </w:rPr>
            </w:pPr>
            <w:r w:rsidRPr="009B0A5E">
              <w:rPr>
                <w:rFonts w:ascii="Arial" w:hAnsi="Arial" w:cs="Arial"/>
                <w:b/>
                <w:bCs/>
                <w:sz w:val="20"/>
                <w:szCs w:val="20"/>
              </w:rPr>
              <w:t>Effectively disseminate the new school age referral guidelines</w:t>
            </w:r>
          </w:p>
          <w:p w:rsidR="00D212E9" w:rsidRDefault="00D212E9" w:rsidP="009B0A5E">
            <w:pPr>
              <w:spacing w:after="0" w:line="240" w:lineRule="auto"/>
              <w:rPr>
                <w:rFonts w:ascii="Arial" w:hAnsi="Arial" w:cs="Arial"/>
                <w:b/>
                <w:bCs/>
                <w:sz w:val="20"/>
                <w:szCs w:val="20"/>
              </w:rPr>
            </w:pPr>
          </w:p>
          <w:p w:rsidR="00D212E9" w:rsidRPr="009B0A5E" w:rsidRDefault="00D212E9" w:rsidP="009B0A5E">
            <w:pPr>
              <w:spacing w:after="0" w:line="240" w:lineRule="auto"/>
              <w:rPr>
                <w:rFonts w:ascii="Arial" w:hAnsi="Arial" w:cs="Arial"/>
                <w:b/>
                <w:bCs/>
              </w:rPr>
            </w:pPr>
            <w:r w:rsidRPr="009B0A5E">
              <w:rPr>
                <w:rFonts w:ascii="Arial" w:hAnsi="Arial" w:cs="Arial"/>
                <w:b/>
                <w:bCs/>
              </w:rPr>
              <w:t>Outcomes</w:t>
            </w:r>
          </w:p>
          <w:p w:rsidR="00D212E9" w:rsidRPr="009B0A5E" w:rsidRDefault="00D212E9" w:rsidP="009B0A5E">
            <w:pPr>
              <w:pStyle w:val="ListParagraph"/>
              <w:numPr>
                <w:ilvl w:val="0"/>
                <w:numId w:val="4"/>
              </w:numPr>
              <w:spacing w:after="0" w:line="240" w:lineRule="auto"/>
              <w:ind w:left="360"/>
              <w:rPr>
                <w:rFonts w:ascii="Arial" w:hAnsi="Arial" w:cs="Arial"/>
                <w:b/>
                <w:bCs/>
                <w:sz w:val="20"/>
                <w:szCs w:val="20"/>
              </w:rPr>
            </w:pPr>
            <w:r w:rsidRPr="009B0A5E">
              <w:rPr>
                <w:rFonts w:ascii="Arial" w:hAnsi="Arial" w:cs="Arial"/>
                <w:b/>
                <w:bCs/>
                <w:sz w:val="20"/>
                <w:szCs w:val="20"/>
              </w:rPr>
              <w:t>Reflect the evidence base to deliver service improvement and change</w:t>
            </w:r>
          </w:p>
          <w:p w:rsidR="00D212E9" w:rsidRPr="009B0A5E" w:rsidRDefault="00D212E9" w:rsidP="009B0A5E">
            <w:pPr>
              <w:spacing w:after="0" w:line="240" w:lineRule="auto"/>
              <w:ind w:left="360"/>
              <w:rPr>
                <w:rFonts w:ascii="Arial" w:hAnsi="Arial" w:cs="Arial"/>
                <w:sz w:val="20"/>
                <w:szCs w:val="20"/>
              </w:rPr>
            </w:pPr>
            <w:r w:rsidRPr="009B0A5E">
              <w:rPr>
                <w:rFonts w:ascii="Arial" w:hAnsi="Arial" w:cs="Arial"/>
                <w:sz w:val="20"/>
                <w:szCs w:val="20"/>
              </w:rPr>
              <w:t>It was estimated that at the start of the project children were entering onto caseloads who would have better outcomes if managed through a different pathway</w:t>
            </w:r>
          </w:p>
        </w:tc>
      </w:tr>
    </w:tbl>
    <w:p w:rsidR="00D212E9" w:rsidRPr="009B0A5E" w:rsidRDefault="00D212E9" w:rsidP="009B0A5E">
      <w:pPr>
        <w:spacing w:after="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D212E9" w:rsidRPr="009B0A5E">
        <w:tc>
          <w:tcPr>
            <w:tcW w:w="10420" w:type="dxa"/>
          </w:tcPr>
          <w:p w:rsidR="00D212E9" w:rsidRPr="009B0A5E" w:rsidRDefault="00D212E9" w:rsidP="009B0A5E">
            <w:pPr>
              <w:spacing w:after="0" w:line="240" w:lineRule="auto"/>
              <w:ind w:left="993" w:hanging="993"/>
              <w:rPr>
                <w:rFonts w:ascii="Arial" w:hAnsi="Arial" w:cs="Arial"/>
                <w:b/>
                <w:bCs/>
                <w:sz w:val="20"/>
                <w:szCs w:val="20"/>
              </w:rPr>
            </w:pPr>
            <w:r w:rsidRPr="009B0A5E">
              <w:rPr>
                <w:rFonts w:ascii="Arial" w:hAnsi="Arial" w:cs="Arial"/>
                <w:b/>
                <w:bCs/>
                <w:sz w:val="20"/>
                <w:szCs w:val="20"/>
              </w:rPr>
              <w:t xml:space="preserve">Box 4: What they did and what they changed as a result of the SIP </w:t>
            </w:r>
          </w:p>
          <w:p w:rsidR="00D212E9" w:rsidRDefault="00D212E9" w:rsidP="009B0A5E">
            <w:pPr>
              <w:spacing w:after="0" w:line="240" w:lineRule="auto"/>
              <w:rPr>
                <w:rFonts w:ascii="Arial" w:hAnsi="Arial" w:cs="Arial"/>
                <w:b/>
                <w:bCs/>
                <w:i/>
                <w:iCs/>
                <w:sz w:val="20"/>
                <w:szCs w:val="20"/>
              </w:rPr>
            </w:pPr>
          </w:p>
          <w:p w:rsidR="00D212E9" w:rsidRDefault="00D212E9" w:rsidP="009B0A5E">
            <w:pPr>
              <w:spacing w:after="0" w:line="240" w:lineRule="auto"/>
              <w:rPr>
                <w:rFonts w:ascii="Arial" w:hAnsi="Arial" w:cs="Arial"/>
                <w:b/>
                <w:bCs/>
                <w:i/>
                <w:iCs/>
                <w:sz w:val="20"/>
                <w:szCs w:val="20"/>
              </w:rPr>
            </w:pPr>
            <w:r w:rsidRPr="009B0A5E">
              <w:rPr>
                <w:rFonts w:ascii="Arial" w:hAnsi="Arial" w:cs="Arial"/>
                <w:b/>
                <w:bCs/>
                <w:i/>
                <w:iCs/>
                <w:sz w:val="20"/>
                <w:szCs w:val="20"/>
              </w:rPr>
              <w:t>Working with our stakeholders, we have transformed our service by:</w:t>
            </w:r>
          </w:p>
          <w:p w:rsidR="00D212E9" w:rsidRPr="009B0A5E" w:rsidRDefault="00D212E9" w:rsidP="009B0A5E">
            <w:pPr>
              <w:spacing w:after="0" w:line="240" w:lineRule="auto"/>
              <w:rPr>
                <w:rFonts w:ascii="Arial" w:hAnsi="Arial" w:cs="Arial"/>
                <w:b/>
                <w:bCs/>
                <w:i/>
                <w:iCs/>
                <w:sz w:val="20"/>
                <w:szCs w:val="20"/>
              </w:rPr>
            </w:pPr>
          </w:p>
          <w:p w:rsidR="00D212E9" w:rsidRPr="009B0A5E" w:rsidRDefault="00D212E9" w:rsidP="009B0A5E">
            <w:pPr>
              <w:pStyle w:val="ListParagraph"/>
              <w:numPr>
                <w:ilvl w:val="0"/>
                <w:numId w:val="5"/>
              </w:numPr>
              <w:spacing w:after="0" w:line="240" w:lineRule="auto"/>
              <w:ind w:left="360"/>
              <w:rPr>
                <w:rFonts w:ascii="Arial" w:hAnsi="Arial" w:cs="Arial"/>
                <w:b/>
                <w:bCs/>
                <w:sz w:val="20"/>
                <w:szCs w:val="20"/>
              </w:rPr>
            </w:pPr>
            <w:r w:rsidRPr="009B0A5E">
              <w:rPr>
                <w:rFonts w:ascii="Arial" w:hAnsi="Arial" w:cs="Arial"/>
                <w:b/>
                <w:bCs/>
                <w:sz w:val="20"/>
                <w:szCs w:val="20"/>
              </w:rPr>
              <w:t>Developing an information system and live online reporting of RTT, activity and referral information</w:t>
            </w:r>
          </w:p>
          <w:p w:rsidR="00D212E9" w:rsidRPr="009B0A5E" w:rsidRDefault="00D212E9" w:rsidP="009B0A5E">
            <w:pPr>
              <w:spacing w:after="0" w:line="240" w:lineRule="auto"/>
              <w:ind w:left="360"/>
              <w:rPr>
                <w:rStyle w:val="notranslate"/>
                <w:rFonts w:ascii="Arial" w:hAnsi="Arial" w:cs="Arial"/>
                <w:sz w:val="20"/>
                <w:szCs w:val="20"/>
              </w:rPr>
            </w:pPr>
            <w:r w:rsidRPr="009B0A5E">
              <w:rPr>
                <w:rFonts w:ascii="Arial" w:hAnsi="Arial" w:cs="Arial"/>
                <w:sz w:val="20"/>
                <w:szCs w:val="20"/>
              </w:rPr>
              <w:t xml:space="preserve">We established the </w:t>
            </w:r>
            <w:r w:rsidRPr="009B0A5E">
              <w:rPr>
                <w:rStyle w:val="notranslate"/>
                <w:rFonts w:ascii="Arial" w:hAnsi="Arial" w:cs="Arial"/>
                <w:sz w:val="20"/>
                <w:szCs w:val="20"/>
              </w:rPr>
              <w:t>use of SharePoint as a business intelligence platform to enable and the capture of live patient activity data linked to the Electronic Patient Record</w:t>
            </w:r>
          </w:p>
          <w:p w:rsidR="00D212E9" w:rsidRPr="009B0A5E" w:rsidRDefault="00D212E9" w:rsidP="009B0A5E">
            <w:pPr>
              <w:pStyle w:val="ListParagraph"/>
              <w:numPr>
                <w:ilvl w:val="0"/>
                <w:numId w:val="5"/>
              </w:numPr>
              <w:spacing w:after="0" w:line="240" w:lineRule="auto"/>
              <w:ind w:left="360"/>
              <w:rPr>
                <w:rFonts w:ascii="Arial" w:hAnsi="Arial" w:cs="Arial"/>
                <w:b/>
                <w:bCs/>
                <w:sz w:val="20"/>
                <w:szCs w:val="20"/>
              </w:rPr>
            </w:pPr>
            <w:r w:rsidRPr="009B0A5E">
              <w:rPr>
                <w:rFonts w:ascii="Arial" w:hAnsi="Arial" w:cs="Arial"/>
                <w:b/>
                <w:bCs/>
                <w:sz w:val="20"/>
                <w:szCs w:val="20"/>
              </w:rPr>
              <w:t>Streamlining the processing and administration of new referrals through removing unnecessary stages</w:t>
            </w:r>
          </w:p>
          <w:p w:rsidR="00D212E9" w:rsidRPr="009B0A5E" w:rsidRDefault="00D212E9" w:rsidP="009B0A5E">
            <w:pPr>
              <w:spacing w:after="0" w:line="240" w:lineRule="auto"/>
              <w:ind w:left="360"/>
              <w:rPr>
                <w:rFonts w:ascii="Arial" w:hAnsi="Arial" w:cs="Arial"/>
                <w:sz w:val="20"/>
                <w:szCs w:val="20"/>
              </w:rPr>
            </w:pPr>
            <w:r w:rsidRPr="009B0A5E">
              <w:rPr>
                <w:rFonts w:ascii="Arial" w:hAnsi="Arial" w:cs="Arial"/>
                <w:sz w:val="20"/>
                <w:szCs w:val="20"/>
              </w:rPr>
              <w:t>Combining two processes within the referral system reduced the RTT by a minimum of two weeks</w:t>
            </w:r>
            <w:r w:rsidRPr="009B0A5E">
              <w:rPr>
                <w:rFonts w:ascii="Arial" w:hAnsi="Arial" w:cs="Arial"/>
                <w:i/>
                <w:iCs/>
                <w:sz w:val="20"/>
                <w:szCs w:val="20"/>
              </w:rPr>
              <w:t xml:space="preserve">. </w:t>
            </w:r>
            <w:r w:rsidRPr="009B0A5E">
              <w:rPr>
                <w:rFonts w:ascii="Arial" w:hAnsi="Arial" w:cs="Arial"/>
                <w:sz w:val="20"/>
                <w:szCs w:val="20"/>
              </w:rPr>
              <w:t>Extending the initial appointment time for clinicians by 15 minutes enables two appointment slots to be merged to one thus reducing the number of follow up sessions required having direct cost benefits</w:t>
            </w:r>
          </w:p>
          <w:p w:rsidR="00D212E9" w:rsidRPr="009B0A5E" w:rsidRDefault="00D212E9" w:rsidP="009B0A5E">
            <w:pPr>
              <w:pStyle w:val="ListParagraph"/>
              <w:numPr>
                <w:ilvl w:val="0"/>
                <w:numId w:val="5"/>
              </w:numPr>
              <w:spacing w:after="0" w:line="240" w:lineRule="auto"/>
              <w:ind w:left="354" w:hanging="357"/>
              <w:rPr>
                <w:rFonts w:ascii="Arial" w:hAnsi="Arial" w:cs="Arial"/>
                <w:b/>
                <w:bCs/>
                <w:sz w:val="20"/>
                <w:szCs w:val="20"/>
              </w:rPr>
            </w:pPr>
            <w:r w:rsidRPr="009B0A5E">
              <w:rPr>
                <w:rFonts w:ascii="Arial" w:hAnsi="Arial" w:cs="Arial"/>
                <w:b/>
                <w:bCs/>
                <w:sz w:val="20"/>
                <w:szCs w:val="20"/>
              </w:rPr>
              <w:t>Developing a new clinical pathway with clear entry criteria for school aged children</w:t>
            </w:r>
          </w:p>
          <w:p w:rsidR="00D212E9" w:rsidRPr="009B0A5E" w:rsidRDefault="00D212E9" w:rsidP="009B0A5E">
            <w:pPr>
              <w:pStyle w:val="ListParagraph"/>
              <w:numPr>
                <w:ilvl w:val="0"/>
                <w:numId w:val="5"/>
              </w:numPr>
              <w:spacing w:after="0" w:line="240" w:lineRule="auto"/>
              <w:ind w:left="354" w:hanging="357"/>
              <w:rPr>
                <w:rFonts w:ascii="Arial" w:hAnsi="Arial" w:cs="Arial"/>
                <w:b/>
                <w:bCs/>
                <w:sz w:val="20"/>
                <w:szCs w:val="20"/>
              </w:rPr>
            </w:pPr>
            <w:r w:rsidRPr="009B0A5E">
              <w:rPr>
                <w:rFonts w:ascii="Arial" w:hAnsi="Arial" w:cs="Arial"/>
                <w:b/>
                <w:bCs/>
                <w:sz w:val="20"/>
                <w:szCs w:val="20"/>
              </w:rPr>
              <w:t>Improving the scheduling and allocation of first appointment slots</w:t>
            </w:r>
          </w:p>
          <w:p w:rsidR="00D212E9" w:rsidRPr="009B0A5E" w:rsidRDefault="00D212E9" w:rsidP="009B0A5E">
            <w:pPr>
              <w:pStyle w:val="ListParagraph"/>
              <w:numPr>
                <w:ilvl w:val="0"/>
                <w:numId w:val="5"/>
              </w:numPr>
              <w:spacing w:after="0" w:line="240" w:lineRule="auto"/>
              <w:ind w:left="354" w:hanging="357"/>
              <w:rPr>
                <w:rFonts w:ascii="Arial" w:hAnsi="Arial" w:cs="Arial"/>
                <w:b/>
                <w:bCs/>
                <w:sz w:val="20"/>
                <w:szCs w:val="20"/>
              </w:rPr>
            </w:pPr>
            <w:r w:rsidRPr="009B0A5E">
              <w:rPr>
                <w:rFonts w:ascii="Arial" w:hAnsi="Arial" w:cs="Arial"/>
                <w:b/>
                <w:bCs/>
                <w:sz w:val="20"/>
                <w:szCs w:val="20"/>
              </w:rPr>
              <w:t>Delivering training to key stakeholders on the use of the referral guidelines and strategies to support self-managed care</w:t>
            </w:r>
          </w:p>
          <w:p w:rsidR="00D212E9" w:rsidRPr="009B0A5E" w:rsidRDefault="00D212E9" w:rsidP="009B0A5E">
            <w:pPr>
              <w:pStyle w:val="ListParagraph"/>
              <w:numPr>
                <w:ilvl w:val="0"/>
                <w:numId w:val="5"/>
              </w:numPr>
              <w:spacing w:after="0" w:line="240" w:lineRule="auto"/>
              <w:ind w:left="360"/>
              <w:rPr>
                <w:rFonts w:ascii="Arial" w:hAnsi="Arial" w:cs="Arial"/>
                <w:b/>
                <w:bCs/>
                <w:sz w:val="20"/>
                <w:szCs w:val="20"/>
              </w:rPr>
            </w:pPr>
            <w:r w:rsidRPr="009B0A5E">
              <w:rPr>
                <w:rFonts w:ascii="Arial" w:hAnsi="Arial" w:cs="Arial"/>
                <w:b/>
                <w:bCs/>
                <w:sz w:val="20"/>
                <w:szCs w:val="20"/>
              </w:rPr>
              <w:t>Establishing a cross speciality team including clinicians, management, administrators and information analyst to ensure merging of clinical, technical and administrative aspects of the service</w:t>
            </w:r>
          </w:p>
          <w:p w:rsidR="00D212E9" w:rsidRPr="009B0A5E" w:rsidRDefault="00D212E9" w:rsidP="009B0A5E">
            <w:pPr>
              <w:spacing w:after="0" w:line="240" w:lineRule="auto"/>
              <w:ind w:left="360"/>
              <w:rPr>
                <w:rFonts w:ascii="Arial" w:hAnsi="Arial" w:cs="Arial"/>
                <w:sz w:val="20"/>
                <w:szCs w:val="20"/>
              </w:rPr>
            </w:pPr>
            <w:r w:rsidRPr="009B0A5E">
              <w:rPr>
                <w:rFonts w:ascii="Arial" w:hAnsi="Arial" w:cs="Arial"/>
                <w:sz w:val="20"/>
                <w:szCs w:val="20"/>
              </w:rPr>
              <w:t>The skill mix within the team enabled all aspects patient care to be merged to ensure a seamless, clinically valid, data driven pathway</w:t>
            </w:r>
          </w:p>
          <w:p w:rsidR="00D212E9" w:rsidRPr="009B0A5E" w:rsidRDefault="00D212E9" w:rsidP="009B0A5E">
            <w:pPr>
              <w:pStyle w:val="ListParagraph"/>
              <w:numPr>
                <w:ilvl w:val="0"/>
                <w:numId w:val="5"/>
              </w:numPr>
              <w:spacing w:after="0" w:line="240" w:lineRule="auto"/>
              <w:ind w:left="360"/>
              <w:rPr>
                <w:rFonts w:ascii="Arial" w:hAnsi="Arial" w:cs="Arial"/>
                <w:b/>
                <w:bCs/>
                <w:sz w:val="20"/>
                <w:szCs w:val="20"/>
              </w:rPr>
            </w:pPr>
            <w:r w:rsidRPr="009B0A5E">
              <w:rPr>
                <w:rFonts w:ascii="Arial" w:hAnsi="Arial" w:cs="Arial"/>
                <w:b/>
                <w:bCs/>
                <w:sz w:val="20"/>
                <w:szCs w:val="20"/>
              </w:rPr>
              <w:t>Enabling clinicians and information analyst to attend leadership events to enhance their knowledge and skills in service wide issues</w:t>
            </w:r>
          </w:p>
          <w:p w:rsidR="00D212E9" w:rsidRPr="009B0A5E" w:rsidRDefault="00D212E9" w:rsidP="009B0A5E">
            <w:pPr>
              <w:pStyle w:val="ListParagraph"/>
              <w:numPr>
                <w:ilvl w:val="0"/>
                <w:numId w:val="5"/>
              </w:numPr>
              <w:spacing w:after="0" w:line="240" w:lineRule="auto"/>
              <w:ind w:left="360"/>
              <w:rPr>
                <w:rFonts w:ascii="Arial" w:hAnsi="Arial" w:cs="Arial"/>
                <w:b/>
                <w:bCs/>
                <w:sz w:val="20"/>
                <w:szCs w:val="20"/>
              </w:rPr>
            </w:pPr>
            <w:r w:rsidRPr="009B0A5E">
              <w:rPr>
                <w:rFonts w:ascii="Arial" w:hAnsi="Arial" w:cs="Arial"/>
                <w:b/>
                <w:bCs/>
                <w:sz w:val="20"/>
                <w:szCs w:val="20"/>
              </w:rPr>
              <w:t>Using SharePoint to enable successful project management within the Plan, Do study and Act framework across the team</w:t>
            </w:r>
          </w:p>
          <w:p w:rsidR="00D212E9" w:rsidRPr="009B0A5E" w:rsidRDefault="00D212E9" w:rsidP="009B0A5E">
            <w:pPr>
              <w:spacing w:after="0" w:line="240" w:lineRule="auto"/>
              <w:ind w:left="360"/>
              <w:rPr>
                <w:rFonts w:ascii="Arial" w:hAnsi="Arial" w:cs="Arial"/>
                <w:sz w:val="20"/>
                <w:szCs w:val="20"/>
              </w:rPr>
            </w:pPr>
            <w:r w:rsidRPr="009B0A5E">
              <w:rPr>
                <w:rFonts w:ascii="Arial" w:hAnsi="Arial" w:cs="Arial"/>
                <w:sz w:val="20"/>
                <w:szCs w:val="20"/>
              </w:rPr>
              <w:t>The service covers a large geographical area with the team based in their own localities. The use of SharePoint enabled effective communication, project planning, data capture and evaluation and document management</w:t>
            </w:r>
          </w:p>
          <w:p w:rsidR="00D212E9" w:rsidRPr="009B0A5E" w:rsidRDefault="00D212E9" w:rsidP="009B0A5E">
            <w:pPr>
              <w:pStyle w:val="ListParagraph"/>
              <w:numPr>
                <w:ilvl w:val="0"/>
                <w:numId w:val="5"/>
              </w:numPr>
              <w:spacing w:after="0" w:line="240" w:lineRule="auto"/>
              <w:ind w:left="360"/>
              <w:rPr>
                <w:rFonts w:ascii="Arial" w:hAnsi="Arial" w:cs="Arial"/>
                <w:b/>
                <w:bCs/>
                <w:sz w:val="20"/>
                <w:szCs w:val="20"/>
              </w:rPr>
            </w:pPr>
            <w:r w:rsidRPr="009B0A5E">
              <w:rPr>
                <w:rFonts w:ascii="Arial" w:hAnsi="Arial" w:cs="Arial"/>
                <w:b/>
                <w:bCs/>
                <w:sz w:val="20"/>
                <w:szCs w:val="20"/>
              </w:rPr>
              <w:t>Investing clinical time to pilot the new pathway, engage in project meetings and deliver training</w:t>
            </w:r>
          </w:p>
        </w:tc>
      </w:tr>
    </w:tbl>
    <w:p w:rsidR="00D212E9" w:rsidRPr="009B0A5E" w:rsidRDefault="00D212E9" w:rsidP="009B0A5E">
      <w:pPr>
        <w:spacing w:after="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D212E9" w:rsidRPr="009B0A5E">
        <w:tc>
          <w:tcPr>
            <w:tcW w:w="10420" w:type="dxa"/>
          </w:tcPr>
          <w:p w:rsidR="00D212E9" w:rsidRPr="009B0A5E" w:rsidRDefault="00D212E9" w:rsidP="009B0A5E">
            <w:pPr>
              <w:spacing w:after="0" w:line="240" w:lineRule="auto"/>
              <w:rPr>
                <w:rFonts w:ascii="Arial" w:hAnsi="Arial" w:cs="Arial"/>
                <w:b/>
                <w:bCs/>
                <w:sz w:val="20"/>
                <w:szCs w:val="20"/>
              </w:rPr>
            </w:pPr>
            <w:r w:rsidRPr="009B0A5E">
              <w:rPr>
                <w:rFonts w:ascii="Arial" w:hAnsi="Arial" w:cs="Arial"/>
                <w:b/>
                <w:bCs/>
                <w:sz w:val="20"/>
                <w:szCs w:val="20"/>
              </w:rPr>
              <w:t>Box 5: Demonstration of achievements (results/findings)</w:t>
            </w:r>
          </w:p>
          <w:p w:rsidR="00D212E9" w:rsidRDefault="00D212E9" w:rsidP="009B0A5E">
            <w:pPr>
              <w:spacing w:after="0" w:line="240" w:lineRule="auto"/>
              <w:rPr>
                <w:rFonts w:ascii="Arial" w:hAnsi="Arial" w:cs="Arial"/>
                <w:b/>
                <w:bCs/>
                <w:i/>
                <w:iCs/>
                <w:sz w:val="20"/>
                <w:szCs w:val="20"/>
              </w:rPr>
            </w:pPr>
          </w:p>
          <w:p w:rsidR="00D212E9" w:rsidRPr="009B0A5E" w:rsidRDefault="00D212E9" w:rsidP="009B0A5E">
            <w:pPr>
              <w:spacing w:after="0" w:line="240" w:lineRule="auto"/>
              <w:rPr>
                <w:rFonts w:ascii="Arial" w:hAnsi="Arial" w:cs="Arial"/>
                <w:b/>
                <w:bCs/>
                <w:i/>
                <w:iCs/>
                <w:sz w:val="20"/>
                <w:szCs w:val="20"/>
              </w:rPr>
            </w:pPr>
            <w:r w:rsidRPr="009B0A5E">
              <w:rPr>
                <w:rFonts w:ascii="Arial" w:hAnsi="Arial" w:cs="Arial"/>
                <w:b/>
                <w:bCs/>
                <w:i/>
                <w:iCs/>
                <w:sz w:val="20"/>
                <w:szCs w:val="20"/>
              </w:rPr>
              <w:t>We have delivered improvements across our service in productivity, outcomes, quality and access. The achievements are outlined as follows:</w:t>
            </w:r>
          </w:p>
          <w:p w:rsidR="00D212E9" w:rsidRDefault="00D212E9" w:rsidP="009B0A5E">
            <w:pPr>
              <w:spacing w:after="0" w:line="240" w:lineRule="auto"/>
              <w:rPr>
                <w:rFonts w:ascii="Arial" w:hAnsi="Arial" w:cs="Arial"/>
                <w:b/>
                <w:bCs/>
                <w:sz w:val="20"/>
                <w:szCs w:val="20"/>
              </w:rPr>
            </w:pPr>
          </w:p>
          <w:p w:rsidR="00D212E9" w:rsidRPr="009B0A5E" w:rsidRDefault="00D212E9" w:rsidP="009B0A5E">
            <w:pPr>
              <w:spacing w:after="0" w:line="240" w:lineRule="auto"/>
              <w:rPr>
                <w:rFonts w:ascii="Arial" w:hAnsi="Arial" w:cs="Arial"/>
                <w:b/>
                <w:bCs/>
              </w:rPr>
            </w:pPr>
            <w:r w:rsidRPr="009B0A5E">
              <w:rPr>
                <w:rFonts w:ascii="Arial" w:hAnsi="Arial" w:cs="Arial"/>
                <w:b/>
                <w:bCs/>
              </w:rPr>
              <w:t>Quality</w:t>
            </w:r>
          </w:p>
          <w:p w:rsidR="00D212E9" w:rsidRDefault="00D212E9" w:rsidP="009B0A5E">
            <w:pPr>
              <w:spacing w:after="0" w:line="240" w:lineRule="auto"/>
              <w:rPr>
                <w:rFonts w:ascii="Arial" w:hAnsi="Arial" w:cs="Arial"/>
                <w:b/>
                <w:bCs/>
                <w:sz w:val="20"/>
                <w:szCs w:val="20"/>
              </w:rPr>
            </w:pPr>
          </w:p>
          <w:p w:rsidR="00D212E9" w:rsidRPr="009B0A5E" w:rsidRDefault="00D212E9" w:rsidP="009B0A5E">
            <w:pPr>
              <w:spacing w:after="0" w:line="240" w:lineRule="auto"/>
              <w:rPr>
                <w:rFonts w:ascii="Arial" w:hAnsi="Arial" w:cs="Arial"/>
                <w:sz w:val="20"/>
                <w:szCs w:val="20"/>
              </w:rPr>
            </w:pPr>
            <w:r>
              <w:rPr>
                <w:rFonts w:ascii="Arial" w:hAnsi="Arial" w:cs="Arial"/>
                <w:b/>
                <w:bCs/>
                <w:sz w:val="20"/>
                <w:szCs w:val="20"/>
              </w:rPr>
              <w:t>I</w:t>
            </w:r>
            <w:r w:rsidRPr="009B0A5E">
              <w:rPr>
                <w:rFonts w:ascii="Arial" w:hAnsi="Arial" w:cs="Arial"/>
                <w:b/>
                <w:bCs/>
                <w:sz w:val="20"/>
                <w:szCs w:val="20"/>
              </w:rPr>
              <w:t>mproved SENCO satisfaction</w:t>
            </w:r>
            <w:r>
              <w:rPr>
                <w:rFonts w:ascii="Arial" w:hAnsi="Arial" w:cs="Arial"/>
                <w:b/>
                <w:bCs/>
                <w:sz w:val="20"/>
                <w:szCs w:val="20"/>
              </w:rPr>
              <w:t xml:space="preserve"> - </w:t>
            </w:r>
            <w:r w:rsidRPr="009B0A5E">
              <w:rPr>
                <w:rFonts w:ascii="Arial" w:hAnsi="Arial" w:cs="Arial"/>
                <w:sz w:val="20"/>
                <w:szCs w:val="20"/>
              </w:rPr>
              <w:t>SENCO satisfaction was measured with a pre and post questionnaire. This data is still under collection and not yet available.  Anecdotal comments given to the clinicians working on the project are positive. While this data is difficult to capture it may be reflected in a longer term change in referral rates to the service and encouraging schools to support the children’s speech, language and communication needs within their educational context</w:t>
            </w:r>
          </w:p>
          <w:p w:rsidR="00D212E9" w:rsidRDefault="00D212E9" w:rsidP="009B0A5E">
            <w:pPr>
              <w:spacing w:after="0" w:line="240" w:lineRule="auto"/>
              <w:rPr>
                <w:rFonts w:ascii="Arial" w:hAnsi="Arial" w:cs="Arial"/>
                <w:b/>
                <w:bCs/>
                <w:sz w:val="20"/>
                <w:szCs w:val="20"/>
              </w:rPr>
            </w:pPr>
          </w:p>
          <w:p w:rsidR="00D212E9" w:rsidRPr="009B0A5E" w:rsidRDefault="00D212E9" w:rsidP="009B0A5E">
            <w:pPr>
              <w:spacing w:after="0" w:line="240" w:lineRule="auto"/>
              <w:rPr>
                <w:rFonts w:ascii="Arial" w:hAnsi="Arial" w:cs="Arial"/>
                <w:b/>
                <w:bCs/>
              </w:rPr>
            </w:pPr>
            <w:r w:rsidRPr="009B0A5E">
              <w:rPr>
                <w:rFonts w:ascii="Arial" w:hAnsi="Arial" w:cs="Arial"/>
                <w:b/>
                <w:bCs/>
              </w:rPr>
              <w:t>Productivity</w:t>
            </w:r>
          </w:p>
          <w:p w:rsidR="00D212E9" w:rsidRPr="009B0A5E" w:rsidRDefault="00D212E9" w:rsidP="009B0A5E">
            <w:pPr>
              <w:spacing w:after="0" w:line="240" w:lineRule="auto"/>
              <w:rPr>
                <w:rFonts w:ascii="Arial" w:hAnsi="Arial" w:cs="Arial"/>
                <w:b/>
                <w:bCs/>
                <w:sz w:val="20"/>
                <w:szCs w:val="20"/>
              </w:rPr>
            </w:pPr>
          </w:p>
          <w:p w:rsidR="00D212E9" w:rsidRPr="009B0A5E" w:rsidRDefault="00D212E9" w:rsidP="009B0A5E">
            <w:pPr>
              <w:spacing w:after="0" w:line="240" w:lineRule="auto"/>
              <w:rPr>
                <w:rFonts w:ascii="Arial" w:hAnsi="Arial" w:cs="Arial"/>
                <w:sz w:val="20"/>
                <w:szCs w:val="20"/>
              </w:rPr>
            </w:pPr>
            <w:r w:rsidRPr="009B0A5E">
              <w:rPr>
                <w:rFonts w:ascii="Arial" w:hAnsi="Arial" w:cs="Arial"/>
                <w:b/>
                <w:bCs/>
                <w:sz w:val="20"/>
                <w:szCs w:val="20"/>
              </w:rPr>
              <w:t>Compliance with RTT targets</w:t>
            </w:r>
            <w:r>
              <w:rPr>
                <w:rFonts w:ascii="Arial" w:hAnsi="Arial" w:cs="Arial"/>
                <w:b/>
                <w:bCs/>
                <w:sz w:val="20"/>
                <w:szCs w:val="20"/>
              </w:rPr>
              <w:t xml:space="preserve"> - </w:t>
            </w:r>
            <w:r w:rsidRPr="009B0A5E">
              <w:rPr>
                <w:rFonts w:ascii="Arial" w:hAnsi="Arial" w:cs="Arial"/>
                <w:sz w:val="20"/>
                <w:szCs w:val="20"/>
              </w:rPr>
              <w:t>the service achieved compliance with the local RTT targets 7 MONTHS earlier than predicted at the start of the project</w:t>
            </w:r>
            <w:r>
              <w:rPr>
                <w:rFonts w:ascii="Arial" w:hAnsi="Arial" w:cs="Arial"/>
                <w:sz w:val="20"/>
                <w:szCs w:val="20"/>
              </w:rPr>
              <w:t>.</w:t>
            </w:r>
          </w:p>
          <w:p w:rsidR="00D212E9" w:rsidRDefault="00D212E9" w:rsidP="009B0A5E">
            <w:pPr>
              <w:spacing w:after="0" w:line="240" w:lineRule="auto"/>
              <w:rPr>
                <w:rStyle w:val="notranslate"/>
                <w:rFonts w:ascii="Arial" w:hAnsi="Arial" w:cs="Arial"/>
                <w:b/>
                <w:bCs/>
                <w:sz w:val="20"/>
                <w:szCs w:val="20"/>
              </w:rPr>
            </w:pPr>
          </w:p>
          <w:p w:rsidR="00D212E9" w:rsidRDefault="00D212E9" w:rsidP="009B0A5E">
            <w:pPr>
              <w:spacing w:after="0" w:line="240" w:lineRule="auto"/>
              <w:rPr>
                <w:rStyle w:val="notranslate"/>
                <w:rFonts w:ascii="Arial" w:hAnsi="Arial" w:cs="Arial"/>
                <w:b/>
                <w:bCs/>
                <w:sz w:val="20"/>
                <w:szCs w:val="20"/>
              </w:rPr>
            </w:pPr>
            <w:r w:rsidRPr="009B0A5E">
              <w:rPr>
                <w:rStyle w:val="notranslate"/>
                <w:rFonts w:ascii="Arial" w:hAnsi="Arial" w:cs="Arial"/>
                <w:b/>
                <w:bCs/>
                <w:sz w:val="20"/>
                <w:szCs w:val="20"/>
              </w:rPr>
              <w:t>TABLE 1: Data capture and reporting post project</w:t>
            </w:r>
          </w:p>
          <w:p w:rsidR="00D212E9" w:rsidRPr="009B0A5E" w:rsidRDefault="00D212E9" w:rsidP="009B0A5E">
            <w:pPr>
              <w:spacing w:after="0" w:line="240" w:lineRule="auto"/>
              <w:rPr>
                <w:rStyle w:val="notranslate"/>
                <w:rFonts w:ascii="Arial" w:hAnsi="Arial" w:cs="Arial"/>
                <w:b/>
                <w:b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4"/>
              <w:gridCol w:w="983"/>
              <w:gridCol w:w="1106"/>
              <w:gridCol w:w="1061"/>
            </w:tblGrid>
            <w:tr w:rsidR="00D212E9" w:rsidRPr="009B0A5E">
              <w:tc>
                <w:tcPr>
                  <w:tcW w:w="7225" w:type="dxa"/>
                  <w:tcBorders>
                    <w:top w:val="single" w:sz="4" w:space="0" w:color="auto"/>
                    <w:left w:val="single" w:sz="4" w:space="0" w:color="auto"/>
                    <w:bottom w:val="single" w:sz="4" w:space="0" w:color="auto"/>
                    <w:right w:val="single" w:sz="4" w:space="0" w:color="auto"/>
                  </w:tcBorders>
                  <w:shd w:val="clear" w:color="auto" w:fill="B8CCE4"/>
                </w:tcPr>
                <w:p w:rsidR="00D212E9" w:rsidRPr="009B0A5E" w:rsidRDefault="00D212E9" w:rsidP="009B0A5E">
                  <w:pPr>
                    <w:spacing w:after="0" w:line="240" w:lineRule="auto"/>
                    <w:jc w:val="center"/>
                    <w:rPr>
                      <w:rStyle w:val="notranslate"/>
                      <w:rFonts w:ascii="Arial" w:hAnsi="Arial" w:cs="Arial"/>
                      <w:b/>
                      <w:bCs/>
                      <w:sz w:val="20"/>
                      <w:szCs w:val="20"/>
                    </w:rPr>
                  </w:pPr>
                  <w:r w:rsidRPr="009B0A5E">
                    <w:rPr>
                      <w:rStyle w:val="notranslate"/>
                      <w:rFonts w:ascii="Arial" w:hAnsi="Arial" w:cs="Arial"/>
                      <w:b/>
                      <w:bCs/>
                      <w:sz w:val="20"/>
                      <w:szCs w:val="20"/>
                    </w:rPr>
                    <w:t>Data/Reporting Item</w:t>
                  </w:r>
                </w:p>
              </w:tc>
              <w:tc>
                <w:tcPr>
                  <w:tcW w:w="975" w:type="dxa"/>
                  <w:tcBorders>
                    <w:top w:val="single" w:sz="4" w:space="0" w:color="auto"/>
                    <w:left w:val="single" w:sz="4" w:space="0" w:color="auto"/>
                    <w:bottom w:val="single" w:sz="4" w:space="0" w:color="auto"/>
                    <w:right w:val="single" w:sz="4" w:space="0" w:color="auto"/>
                  </w:tcBorders>
                  <w:shd w:val="clear" w:color="auto" w:fill="B8CCE4"/>
                </w:tcPr>
                <w:p w:rsidR="00D212E9" w:rsidRPr="009B0A5E" w:rsidRDefault="00D212E9" w:rsidP="009B0A5E">
                  <w:pPr>
                    <w:spacing w:after="0" w:line="240" w:lineRule="auto"/>
                    <w:rPr>
                      <w:rStyle w:val="notranslate"/>
                      <w:rFonts w:ascii="Arial" w:hAnsi="Arial" w:cs="Arial"/>
                      <w:b/>
                      <w:bCs/>
                      <w:sz w:val="20"/>
                      <w:szCs w:val="20"/>
                    </w:rPr>
                  </w:pPr>
                  <w:r w:rsidRPr="009B0A5E">
                    <w:rPr>
                      <w:rStyle w:val="notranslate"/>
                      <w:rFonts w:ascii="Arial" w:hAnsi="Arial" w:cs="Arial"/>
                      <w:b/>
                      <w:bCs/>
                      <w:sz w:val="20"/>
                      <w:szCs w:val="20"/>
                    </w:rPr>
                    <w:t>Monthly</w:t>
                  </w:r>
                </w:p>
              </w:tc>
              <w:tc>
                <w:tcPr>
                  <w:tcW w:w="1017" w:type="dxa"/>
                  <w:tcBorders>
                    <w:top w:val="single" w:sz="4" w:space="0" w:color="auto"/>
                    <w:left w:val="single" w:sz="4" w:space="0" w:color="auto"/>
                    <w:bottom w:val="single" w:sz="4" w:space="0" w:color="auto"/>
                    <w:right w:val="single" w:sz="4" w:space="0" w:color="auto"/>
                  </w:tcBorders>
                  <w:shd w:val="clear" w:color="auto" w:fill="B8CCE4"/>
                </w:tcPr>
                <w:p w:rsidR="00D212E9" w:rsidRPr="009B0A5E" w:rsidRDefault="00D212E9" w:rsidP="009B0A5E">
                  <w:pPr>
                    <w:spacing w:after="0" w:line="240" w:lineRule="auto"/>
                    <w:rPr>
                      <w:rStyle w:val="notranslate"/>
                      <w:rFonts w:ascii="Arial" w:hAnsi="Arial" w:cs="Arial"/>
                      <w:b/>
                      <w:bCs/>
                      <w:sz w:val="20"/>
                      <w:szCs w:val="20"/>
                    </w:rPr>
                  </w:pPr>
                  <w:r w:rsidRPr="009B0A5E">
                    <w:rPr>
                      <w:rStyle w:val="notranslate"/>
                      <w:rFonts w:ascii="Arial" w:hAnsi="Arial" w:cs="Arial"/>
                      <w:b/>
                      <w:bCs/>
                      <w:sz w:val="20"/>
                      <w:szCs w:val="20"/>
                    </w:rPr>
                    <w:t>Quarterly</w:t>
                  </w:r>
                </w:p>
              </w:tc>
              <w:tc>
                <w:tcPr>
                  <w:tcW w:w="977" w:type="dxa"/>
                  <w:tcBorders>
                    <w:top w:val="single" w:sz="4" w:space="0" w:color="auto"/>
                    <w:left w:val="single" w:sz="4" w:space="0" w:color="auto"/>
                    <w:bottom w:val="single" w:sz="4" w:space="0" w:color="auto"/>
                    <w:right w:val="single" w:sz="4" w:space="0" w:color="auto"/>
                  </w:tcBorders>
                  <w:shd w:val="clear" w:color="auto" w:fill="B8CCE4"/>
                </w:tcPr>
                <w:p w:rsidR="00D212E9" w:rsidRPr="009B0A5E" w:rsidRDefault="00D212E9" w:rsidP="009B0A5E">
                  <w:pPr>
                    <w:spacing w:after="0" w:line="240" w:lineRule="auto"/>
                    <w:rPr>
                      <w:rStyle w:val="notranslate"/>
                      <w:rFonts w:ascii="Arial" w:hAnsi="Arial" w:cs="Arial"/>
                      <w:b/>
                      <w:bCs/>
                      <w:sz w:val="20"/>
                      <w:szCs w:val="20"/>
                    </w:rPr>
                  </w:pPr>
                  <w:r w:rsidRPr="009B0A5E">
                    <w:rPr>
                      <w:rStyle w:val="notranslate"/>
                      <w:rFonts w:ascii="Arial" w:hAnsi="Arial" w:cs="Arial"/>
                      <w:b/>
                      <w:bCs/>
                      <w:sz w:val="20"/>
                      <w:szCs w:val="20"/>
                    </w:rPr>
                    <w:t>Annually</w:t>
                  </w:r>
                </w:p>
              </w:tc>
            </w:tr>
            <w:tr w:rsidR="00D212E9" w:rsidRPr="009B0A5E">
              <w:tc>
                <w:tcPr>
                  <w:tcW w:w="722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Style w:val="notranslate"/>
                      <w:rFonts w:ascii="Arial" w:hAnsi="Arial" w:cs="Arial"/>
                      <w:b/>
                      <w:bCs/>
                      <w:sz w:val="20"/>
                      <w:szCs w:val="20"/>
                    </w:rPr>
                  </w:pPr>
                  <w:r w:rsidRPr="009B0A5E">
                    <w:rPr>
                      <w:rFonts w:ascii="Arial" w:hAnsi="Arial" w:cs="Arial"/>
                      <w:sz w:val="20"/>
                      <w:szCs w:val="20"/>
                    </w:rPr>
                    <w:t>Number of patients attending first appointment?</w:t>
                  </w:r>
                </w:p>
              </w:tc>
              <w:tc>
                <w:tcPr>
                  <w:tcW w:w="97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101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97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r>
            <w:tr w:rsidR="00D212E9" w:rsidRPr="009B0A5E">
              <w:tc>
                <w:tcPr>
                  <w:tcW w:w="722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Style w:val="notranslate"/>
                      <w:rFonts w:ascii="Arial" w:hAnsi="Arial" w:cs="Arial"/>
                      <w:b/>
                      <w:bCs/>
                      <w:sz w:val="20"/>
                      <w:szCs w:val="20"/>
                    </w:rPr>
                  </w:pPr>
                  <w:r w:rsidRPr="009B0A5E">
                    <w:rPr>
                      <w:rFonts w:ascii="Arial" w:hAnsi="Arial" w:cs="Arial"/>
                      <w:sz w:val="20"/>
                      <w:szCs w:val="20"/>
                    </w:rPr>
                    <w:t>Average RtT waits for patients attending first appointment?</w:t>
                  </w:r>
                </w:p>
              </w:tc>
              <w:tc>
                <w:tcPr>
                  <w:tcW w:w="97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101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97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r>
            <w:tr w:rsidR="00D212E9" w:rsidRPr="009B0A5E">
              <w:tc>
                <w:tcPr>
                  <w:tcW w:w="722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Style w:val="notranslate"/>
                      <w:rFonts w:ascii="Arial" w:hAnsi="Arial" w:cs="Arial"/>
                      <w:b/>
                      <w:bCs/>
                      <w:sz w:val="20"/>
                      <w:szCs w:val="20"/>
                    </w:rPr>
                  </w:pPr>
                  <w:r w:rsidRPr="009B0A5E">
                    <w:rPr>
                      <w:rFonts w:ascii="Arial" w:hAnsi="Arial" w:cs="Arial"/>
                      <w:sz w:val="20"/>
                      <w:szCs w:val="20"/>
                    </w:rPr>
                    <w:t>Maximum RtT wait for patients attending first appointment?</w:t>
                  </w:r>
                </w:p>
              </w:tc>
              <w:tc>
                <w:tcPr>
                  <w:tcW w:w="97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101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97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r>
            <w:tr w:rsidR="00D212E9" w:rsidRPr="009B0A5E">
              <w:tc>
                <w:tcPr>
                  <w:tcW w:w="722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Style w:val="notranslate"/>
                      <w:rFonts w:ascii="Arial" w:hAnsi="Arial" w:cs="Arial"/>
                      <w:b/>
                      <w:bCs/>
                      <w:sz w:val="20"/>
                      <w:szCs w:val="20"/>
                    </w:rPr>
                  </w:pPr>
                  <w:r w:rsidRPr="009B0A5E">
                    <w:rPr>
                      <w:rFonts w:ascii="Arial" w:hAnsi="Arial" w:cs="Arial"/>
                      <w:sz w:val="20"/>
                      <w:szCs w:val="20"/>
                    </w:rPr>
                    <w:t>Profile of RtT waits for patients attending first appointment?</w:t>
                  </w:r>
                </w:p>
              </w:tc>
              <w:tc>
                <w:tcPr>
                  <w:tcW w:w="97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101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97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r>
            <w:tr w:rsidR="00D212E9" w:rsidRPr="009B0A5E">
              <w:tc>
                <w:tcPr>
                  <w:tcW w:w="722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Style w:val="notranslate"/>
                      <w:rFonts w:ascii="Arial" w:hAnsi="Arial" w:cs="Arial"/>
                      <w:b/>
                      <w:bCs/>
                      <w:sz w:val="20"/>
                      <w:szCs w:val="20"/>
                    </w:rPr>
                  </w:pPr>
                  <w:r w:rsidRPr="009B0A5E">
                    <w:rPr>
                      <w:rFonts w:ascii="Arial" w:hAnsi="Arial" w:cs="Arial"/>
                      <w:sz w:val="20"/>
                      <w:szCs w:val="20"/>
                    </w:rPr>
                    <w:t>Number of patients breaching local-developed RtT standards?</w:t>
                  </w:r>
                </w:p>
              </w:tc>
              <w:tc>
                <w:tcPr>
                  <w:tcW w:w="97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101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97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r>
            <w:tr w:rsidR="00D212E9" w:rsidRPr="009B0A5E">
              <w:tc>
                <w:tcPr>
                  <w:tcW w:w="722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Style w:val="notranslate"/>
                      <w:rFonts w:ascii="Arial" w:hAnsi="Arial" w:cs="Arial"/>
                      <w:b/>
                      <w:bCs/>
                      <w:sz w:val="20"/>
                      <w:szCs w:val="20"/>
                    </w:rPr>
                  </w:pPr>
                  <w:r w:rsidRPr="009B0A5E">
                    <w:rPr>
                      <w:rFonts w:ascii="Arial" w:hAnsi="Arial" w:cs="Arial"/>
                      <w:sz w:val="20"/>
                      <w:szCs w:val="20"/>
                    </w:rPr>
                    <w:t>Proportion of patients breaching local-developed RtT standards?</w:t>
                  </w:r>
                </w:p>
              </w:tc>
              <w:tc>
                <w:tcPr>
                  <w:tcW w:w="97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101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c>
                <w:tcPr>
                  <w:tcW w:w="977"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sz w:val="20"/>
                      <w:szCs w:val="20"/>
                    </w:rPr>
                  </w:pPr>
                  <w:r w:rsidRPr="009B0A5E">
                    <w:rPr>
                      <w:rStyle w:val="notranslate"/>
                      <w:rFonts w:ascii="Arial" w:hAnsi="Arial" w:cs="Arial"/>
                      <w:sz w:val="20"/>
                      <w:szCs w:val="20"/>
                    </w:rPr>
                    <w:t>X</w:t>
                  </w:r>
                </w:p>
              </w:tc>
            </w:tr>
          </w:tbl>
          <w:p w:rsidR="00D212E9" w:rsidRPr="009B0A5E" w:rsidRDefault="00D212E9" w:rsidP="009B0A5E">
            <w:pPr>
              <w:spacing w:after="0" w:line="240" w:lineRule="auto"/>
              <w:rPr>
                <w:rStyle w:val="notranslate"/>
                <w:rFonts w:ascii="Arial" w:hAnsi="Arial" w:cs="Arial"/>
                <w:b/>
                <w:bCs/>
                <w:sz w:val="20"/>
                <w:szCs w:val="20"/>
              </w:rPr>
            </w:pPr>
            <w:r w:rsidRPr="009B0A5E">
              <w:rPr>
                <w:rFonts w:ascii="Arial" w:hAnsi="Arial" w:cs="Arial"/>
                <w:sz w:val="20"/>
                <w:szCs w:val="20"/>
              </w:rPr>
              <w:t xml:space="preserve">As a direct result of the SIP the average RTT wait reduced from </w:t>
            </w:r>
            <w:r w:rsidRPr="009B0A5E">
              <w:rPr>
                <w:rFonts w:ascii="Arial" w:hAnsi="Arial" w:cs="Arial"/>
                <w:b/>
                <w:bCs/>
                <w:sz w:val="20"/>
                <w:szCs w:val="20"/>
              </w:rPr>
              <w:t>10 weeks to 5 weeks</w:t>
            </w:r>
            <w:r w:rsidRPr="009B0A5E">
              <w:rPr>
                <w:rFonts w:ascii="Arial" w:hAnsi="Arial" w:cs="Arial"/>
                <w:sz w:val="20"/>
                <w:szCs w:val="20"/>
              </w:rPr>
              <w:t>. The number of children waiting over 18 weeks reduced from approximately 140 before the project started to 0 still outstanding. The data illustrating the reduction in referral to treatment time is shown below</w:t>
            </w:r>
          </w:p>
          <w:p w:rsidR="00D212E9" w:rsidRPr="009B0A5E" w:rsidRDefault="00D212E9" w:rsidP="009B0A5E">
            <w:pPr>
              <w:spacing w:after="0" w:line="240" w:lineRule="auto"/>
              <w:rPr>
                <w:rStyle w:val="notranslate"/>
                <w:rFonts w:ascii="Arial" w:hAnsi="Arial" w:cs="Arial"/>
                <w:b/>
                <w:b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4"/>
              <w:gridCol w:w="5095"/>
            </w:tblGrid>
            <w:tr w:rsidR="00D212E9" w:rsidRPr="009B0A5E">
              <w:tc>
                <w:tcPr>
                  <w:tcW w:w="509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Style w:val="notranslate"/>
                      <w:rFonts w:ascii="Arial" w:hAnsi="Arial" w:cs="Arial"/>
                      <w:b/>
                      <w:bCs/>
                      <w:sz w:val="20"/>
                      <w:szCs w:val="20"/>
                    </w:rPr>
                  </w:pPr>
                  <w:r w:rsidRPr="002506A0">
                    <w:rPr>
                      <w:rFonts w:ascii="Arial" w:hAnsi="Arial" w:cs="Arial"/>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33" type="#_x0000_t75" style="width:238.5pt;height:164.25pt;visibility:visible">
                        <v:imagedata r:id="rId7" o:title=""/>
                        <o:lock v:ext="edit" aspectratio="f"/>
                      </v:shape>
                    </w:pict>
                  </w:r>
                </w:p>
              </w:tc>
              <w:tc>
                <w:tcPr>
                  <w:tcW w:w="509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Style w:val="notranslate"/>
                      <w:rFonts w:ascii="Arial" w:hAnsi="Arial" w:cs="Arial"/>
                      <w:b/>
                      <w:bCs/>
                      <w:sz w:val="20"/>
                      <w:szCs w:val="20"/>
                    </w:rPr>
                  </w:pPr>
                  <w:r w:rsidRPr="002506A0">
                    <w:rPr>
                      <w:rFonts w:ascii="Arial" w:hAnsi="Arial" w:cs="Arial"/>
                      <w:noProof/>
                      <w:sz w:val="20"/>
                      <w:szCs w:val="20"/>
                      <w:lang w:eastAsia="en-GB"/>
                    </w:rPr>
                    <w:pict>
                      <v:shape id="Chart 5" o:spid="_x0000_i1034" type="#_x0000_t75" style="width:240.75pt;height:162.75pt;visibility:visible">
                        <v:imagedata r:id="rId8" o:title=""/>
                        <o:lock v:ext="edit" aspectratio="f"/>
                      </v:shape>
                    </w:pict>
                  </w:r>
                </w:p>
              </w:tc>
            </w:tr>
            <w:tr w:rsidR="00D212E9" w:rsidRPr="009B0A5E">
              <w:tc>
                <w:tcPr>
                  <w:tcW w:w="509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b/>
                      <w:bCs/>
                      <w:sz w:val="20"/>
                      <w:szCs w:val="20"/>
                    </w:rPr>
                  </w:pPr>
                  <w:r w:rsidRPr="009B0A5E">
                    <w:rPr>
                      <w:rFonts w:ascii="Arial" w:hAnsi="Arial" w:cs="Arial"/>
                      <w:b/>
                      <w:bCs/>
                      <w:sz w:val="20"/>
                      <w:szCs w:val="20"/>
                    </w:rPr>
                    <w:t>CHART 1: Maximum number of children waiting over 18 weeks in each month, from April 2010 to January 2011</w:t>
                  </w:r>
                </w:p>
              </w:tc>
              <w:tc>
                <w:tcPr>
                  <w:tcW w:w="509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Style w:val="notranslate"/>
                      <w:rFonts w:ascii="Arial" w:hAnsi="Arial" w:cs="Arial"/>
                      <w:b/>
                      <w:bCs/>
                      <w:sz w:val="20"/>
                      <w:szCs w:val="20"/>
                    </w:rPr>
                  </w:pPr>
                  <w:r w:rsidRPr="009B0A5E">
                    <w:rPr>
                      <w:rFonts w:ascii="Arial" w:hAnsi="Arial" w:cs="Arial"/>
                      <w:b/>
                      <w:bCs/>
                      <w:sz w:val="20"/>
                      <w:szCs w:val="20"/>
                    </w:rPr>
                    <w:t>CHART 2: RTT waiting list profile, end April 2010 compared with end January 2011</w:t>
                  </w:r>
                </w:p>
              </w:tc>
            </w:tr>
          </w:tbl>
          <w:p w:rsidR="00D212E9" w:rsidRDefault="00D212E9" w:rsidP="009B0A5E">
            <w:pPr>
              <w:spacing w:after="0" w:line="240" w:lineRule="auto"/>
              <w:rPr>
                <w:rFonts w:ascii="Arial" w:hAnsi="Arial" w:cs="Arial"/>
                <w:b/>
                <w:bCs/>
                <w:sz w:val="20"/>
                <w:szCs w:val="20"/>
              </w:rPr>
            </w:pPr>
          </w:p>
          <w:p w:rsidR="00D212E9" w:rsidRDefault="00D212E9" w:rsidP="009B0A5E">
            <w:pPr>
              <w:spacing w:after="0" w:line="240" w:lineRule="auto"/>
              <w:rPr>
                <w:rFonts w:ascii="Arial" w:hAnsi="Arial" w:cs="Arial"/>
                <w:b/>
                <w:bCs/>
                <w:sz w:val="20"/>
                <w:szCs w:val="20"/>
              </w:rPr>
            </w:pPr>
            <w:r w:rsidRPr="009B0A5E">
              <w:rPr>
                <w:rFonts w:ascii="Arial" w:hAnsi="Arial" w:cs="Arial"/>
                <w:b/>
                <w:bCs/>
                <w:sz w:val="20"/>
                <w:szCs w:val="20"/>
              </w:rPr>
              <w:t xml:space="preserve">Cost benefits </w:t>
            </w:r>
            <w:r>
              <w:rPr>
                <w:rFonts w:ascii="Arial" w:hAnsi="Arial" w:cs="Arial"/>
                <w:b/>
                <w:bCs/>
                <w:sz w:val="20"/>
                <w:szCs w:val="20"/>
              </w:rPr>
              <w:t>r</w:t>
            </w:r>
            <w:r w:rsidRPr="009B0A5E">
              <w:rPr>
                <w:rFonts w:ascii="Arial" w:hAnsi="Arial" w:cs="Arial"/>
                <w:b/>
                <w:bCs/>
                <w:sz w:val="20"/>
                <w:szCs w:val="20"/>
              </w:rPr>
              <w:t>ealised</w:t>
            </w:r>
            <w:r>
              <w:rPr>
                <w:rFonts w:ascii="Arial" w:hAnsi="Arial" w:cs="Arial"/>
                <w:b/>
                <w:bCs/>
                <w:sz w:val="20"/>
                <w:szCs w:val="20"/>
              </w:rPr>
              <w:t xml:space="preserve"> - </w:t>
            </w:r>
            <w:r w:rsidRPr="009B0A5E">
              <w:rPr>
                <w:rFonts w:ascii="Arial" w:hAnsi="Arial" w:cs="Arial"/>
                <w:sz w:val="20"/>
                <w:szCs w:val="20"/>
              </w:rPr>
              <w:t xml:space="preserve">the streamlining of processing referrals has led to efficiency gains outlined in Table 2 leading to an annual reduction of waste of </w:t>
            </w:r>
            <w:r w:rsidRPr="009B0A5E">
              <w:rPr>
                <w:rFonts w:ascii="Arial" w:hAnsi="Arial" w:cs="Arial"/>
                <w:b/>
                <w:bCs/>
                <w:sz w:val="20"/>
                <w:szCs w:val="20"/>
              </w:rPr>
              <w:t>£29,846</w:t>
            </w:r>
            <w:r>
              <w:rPr>
                <w:rFonts w:ascii="Arial" w:hAnsi="Arial" w:cs="Arial"/>
                <w:b/>
                <w:bCs/>
                <w:sz w:val="20"/>
                <w:szCs w:val="20"/>
              </w:rPr>
              <w:t>.</w:t>
            </w:r>
          </w:p>
          <w:p w:rsidR="00D212E9" w:rsidRPr="009B0A5E" w:rsidRDefault="00D212E9" w:rsidP="009B0A5E">
            <w:pPr>
              <w:spacing w:after="0" w:line="240" w:lineRule="auto"/>
              <w:rPr>
                <w:rStyle w:val="notranslate"/>
                <w:rFonts w:ascii="Arial" w:hAnsi="Arial" w:cs="Arial"/>
                <w:b/>
                <w:bCs/>
                <w:sz w:val="20"/>
                <w:szCs w:val="20"/>
              </w:rPr>
            </w:pPr>
          </w:p>
          <w:p w:rsidR="00D212E9" w:rsidRDefault="00D212E9" w:rsidP="009B0A5E">
            <w:pPr>
              <w:spacing w:after="0" w:line="240" w:lineRule="auto"/>
              <w:rPr>
                <w:rFonts w:ascii="Arial" w:hAnsi="Arial" w:cs="Arial"/>
                <w:b/>
                <w:bCs/>
                <w:sz w:val="20"/>
                <w:szCs w:val="20"/>
              </w:rPr>
            </w:pPr>
            <w:r w:rsidRPr="009B0A5E">
              <w:rPr>
                <w:rFonts w:ascii="Arial" w:hAnsi="Arial" w:cs="Arial"/>
                <w:b/>
                <w:bCs/>
                <w:sz w:val="20"/>
                <w:szCs w:val="20"/>
              </w:rPr>
              <w:t>TABLE 2: Comparison of costs pre and post pathway</w:t>
            </w:r>
          </w:p>
          <w:p w:rsidR="00D212E9" w:rsidRPr="009B0A5E" w:rsidRDefault="00D212E9" w:rsidP="009B0A5E">
            <w:pPr>
              <w:spacing w:after="0" w:line="240" w:lineRule="auto"/>
              <w:rPr>
                <w:rFonts w:ascii="Arial" w:hAnsi="Arial" w:cs="Arial"/>
                <w:b/>
                <w:b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6"/>
              <w:gridCol w:w="1835"/>
              <w:gridCol w:w="1414"/>
              <w:gridCol w:w="1329"/>
            </w:tblGrid>
            <w:tr w:rsidR="00D212E9" w:rsidRPr="009B0A5E">
              <w:tc>
                <w:tcPr>
                  <w:tcW w:w="5665" w:type="dxa"/>
                  <w:tcBorders>
                    <w:top w:val="single" w:sz="4" w:space="0" w:color="auto"/>
                    <w:left w:val="single" w:sz="4" w:space="0" w:color="auto"/>
                    <w:bottom w:val="single" w:sz="4" w:space="0" w:color="auto"/>
                    <w:right w:val="single" w:sz="4" w:space="0" w:color="auto"/>
                  </w:tcBorders>
                  <w:shd w:val="clear" w:color="auto" w:fill="B8CCE4"/>
                </w:tcPr>
                <w:p w:rsidR="00D212E9" w:rsidRPr="009B0A5E" w:rsidRDefault="00D212E9" w:rsidP="009B0A5E">
                  <w:pPr>
                    <w:spacing w:after="0" w:line="240" w:lineRule="auto"/>
                    <w:jc w:val="center"/>
                    <w:rPr>
                      <w:rStyle w:val="notranslate"/>
                      <w:rFonts w:ascii="Arial" w:hAnsi="Arial" w:cs="Arial"/>
                      <w:b/>
                      <w:bCs/>
                      <w:sz w:val="20"/>
                      <w:szCs w:val="20"/>
                    </w:rPr>
                  </w:pPr>
                  <w:r w:rsidRPr="009B0A5E">
                    <w:rPr>
                      <w:rFonts w:ascii="Arial" w:hAnsi="Arial" w:cs="Arial"/>
                      <w:b/>
                      <w:bCs/>
                      <w:sz w:val="20"/>
                      <w:szCs w:val="20"/>
                    </w:rPr>
                    <w:t>Total Cost of Referrals Processing</w:t>
                  </w:r>
                </w:p>
              </w:tc>
              <w:tc>
                <w:tcPr>
                  <w:tcW w:w="1843" w:type="dxa"/>
                  <w:tcBorders>
                    <w:top w:val="single" w:sz="4" w:space="0" w:color="auto"/>
                    <w:left w:val="single" w:sz="4" w:space="0" w:color="auto"/>
                    <w:bottom w:val="single" w:sz="4" w:space="0" w:color="auto"/>
                    <w:right w:val="single" w:sz="4" w:space="0" w:color="auto"/>
                  </w:tcBorders>
                  <w:shd w:val="clear" w:color="auto" w:fill="B8CCE4"/>
                </w:tcPr>
                <w:p w:rsidR="00D212E9" w:rsidRPr="009B0A5E" w:rsidRDefault="00D212E9" w:rsidP="009B0A5E">
                  <w:pPr>
                    <w:spacing w:after="0" w:line="240" w:lineRule="auto"/>
                    <w:jc w:val="center"/>
                    <w:rPr>
                      <w:rStyle w:val="notranslate"/>
                      <w:rFonts w:ascii="Arial" w:hAnsi="Arial" w:cs="Arial"/>
                      <w:b/>
                      <w:bCs/>
                      <w:sz w:val="20"/>
                      <w:szCs w:val="20"/>
                    </w:rPr>
                  </w:pPr>
                  <w:r w:rsidRPr="009B0A5E">
                    <w:rPr>
                      <w:rFonts w:ascii="Arial" w:hAnsi="Arial" w:cs="Arial"/>
                      <w:b/>
                      <w:bCs/>
                      <w:sz w:val="20"/>
                      <w:szCs w:val="20"/>
                    </w:rPr>
                    <w:t>Individual Referral</w:t>
                  </w:r>
                </w:p>
              </w:tc>
              <w:tc>
                <w:tcPr>
                  <w:tcW w:w="1418" w:type="dxa"/>
                  <w:tcBorders>
                    <w:top w:val="single" w:sz="4" w:space="0" w:color="auto"/>
                    <w:left w:val="single" w:sz="4" w:space="0" w:color="auto"/>
                    <w:bottom w:val="single" w:sz="4" w:space="0" w:color="auto"/>
                    <w:right w:val="single" w:sz="4" w:space="0" w:color="auto"/>
                  </w:tcBorders>
                  <w:shd w:val="clear" w:color="auto" w:fill="B8CCE4"/>
                </w:tcPr>
                <w:p w:rsidR="00D212E9" w:rsidRPr="009B0A5E" w:rsidRDefault="00D212E9" w:rsidP="009B0A5E">
                  <w:pPr>
                    <w:spacing w:after="0" w:line="240" w:lineRule="auto"/>
                    <w:jc w:val="center"/>
                    <w:rPr>
                      <w:rStyle w:val="notranslate"/>
                      <w:rFonts w:ascii="Arial" w:hAnsi="Arial" w:cs="Arial"/>
                      <w:b/>
                      <w:bCs/>
                      <w:sz w:val="20"/>
                      <w:szCs w:val="20"/>
                    </w:rPr>
                  </w:pPr>
                  <w:r w:rsidRPr="009B0A5E">
                    <w:rPr>
                      <w:rStyle w:val="notranslate"/>
                      <w:rFonts w:ascii="Arial" w:hAnsi="Arial" w:cs="Arial"/>
                      <w:b/>
                      <w:bCs/>
                      <w:sz w:val="20"/>
                      <w:szCs w:val="20"/>
                    </w:rPr>
                    <w:t>Per Week</w:t>
                  </w:r>
                </w:p>
              </w:tc>
              <w:tc>
                <w:tcPr>
                  <w:tcW w:w="1263" w:type="dxa"/>
                  <w:tcBorders>
                    <w:top w:val="single" w:sz="4" w:space="0" w:color="auto"/>
                    <w:left w:val="single" w:sz="4" w:space="0" w:color="auto"/>
                    <w:bottom w:val="single" w:sz="4" w:space="0" w:color="auto"/>
                    <w:right w:val="single" w:sz="4" w:space="0" w:color="auto"/>
                  </w:tcBorders>
                  <w:shd w:val="clear" w:color="auto" w:fill="B8CCE4"/>
                </w:tcPr>
                <w:p w:rsidR="00D212E9" w:rsidRPr="009B0A5E" w:rsidRDefault="00D212E9" w:rsidP="009B0A5E">
                  <w:pPr>
                    <w:spacing w:after="0" w:line="240" w:lineRule="auto"/>
                    <w:jc w:val="center"/>
                    <w:rPr>
                      <w:rStyle w:val="notranslate"/>
                      <w:rFonts w:ascii="Arial" w:hAnsi="Arial" w:cs="Arial"/>
                      <w:b/>
                      <w:bCs/>
                      <w:sz w:val="20"/>
                      <w:szCs w:val="20"/>
                    </w:rPr>
                  </w:pPr>
                  <w:r w:rsidRPr="009B0A5E">
                    <w:rPr>
                      <w:rStyle w:val="notranslate"/>
                      <w:rFonts w:ascii="Arial" w:hAnsi="Arial" w:cs="Arial"/>
                      <w:b/>
                      <w:bCs/>
                      <w:sz w:val="20"/>
                      <w:szCs w:val="20"/>
                    </w:rPr>
                    <w:t>Per Annum</w:t>
                  </w:r>
                </w:p>
              </w:tc>
            </w:tr>
            <w:tr w:rsidR="00D212E9" w:rsidRPr="009B0A5E">
              <w:tc>
                <w:tcPr>
                  <w:tcW w:w="566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Style w:val="notranslate"/>
                      <w:rFonts w:ascii="Arial" w:hAnsi="Arial" w:cs="Arial"/>
                      <w:sz w:val="20"/>
                      <w:szCs w:val="20"/>
                    </w:rPr>
                  </w:pPr>
                  <w:r w:rsidRPr="009B0A5E">
                    <w:rPr>
                      <w:rFonts w:ascii="Arial" w:hAnsi="Arial" w:cs="Arial"/>
                      <w:sz w:val="20"/>
                      <w:szCs w:val="20"/>
                    </w:rPr>
                    <w:t>Pre Pathway Project</w:t>
                  </w:r>
                </w:p>
              </w:tc>
              <w:tc>
                <w:tcPr>
                  <w:tcW w:w="1843"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£103.26</w:t>
                  </w:r>
                </w:p>
              </w:tc>
              <w:tc>
                <w:tcPr>
                  <w:tcW w:w="1418"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£5,899.37</w:t>
                  </w:r>
                </w:p>
              </w:tc>
              <w:tc>
                <w:tcPr>
                  <w:tcW w:w="1263"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£306,767.05</w:t>
                  </w:r>
                </w:p>
              </w:tc>
            </w:tr>
            <w:tr w:rsidR="00D212E9" w:rsidRPr="009B0A5E">
              <w:tc>
                <w:tcPr>
                  <w:tcW w:w="566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both"/>
                    <w:rPr>
                      <w:rStyle w:val="notranslate"/>
                      <w:rFonts w:ascii="Arial" w:hAnsi="Arial" w:cs="Arial"/>
                      <w:sz w:val="20"/>
                      <w:szCs w:val="20"/>
                    </w:rPr>
                  </w:pPr>
                  <w:r w:rsidRPr="009B0A5E">
                    <w:rPr>
                      <w:rFonts w:ascii="Arial" w:hAnsi="Arial" w:cs="Arial"/>
                      <w:sz w:val="20"/>
                      <w:szCs w:val="20"/>
                    </w:rPr>
                    <w:t>During Pathway Project</w:t>
                  </w:r>
                </w:p>
              </w:tc>
              <w:tc>
                <w:tcPr>
                  <w:tcW w:w="1843"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£111.26</w:t>
                  </w:r>
                </w:p>
              </w:tc>
              <w:tc>
                <w:tcPr>
                  <w:tcW w:w="1418"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£6,356.09</w:t>
                  </w:r>
                </w:p>
              </w:tc>
              <w:tc>
                <w:tcPr>
                  <w:tcW w:w="1263"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£330,516.49</w:t>
                  </w:r>
                </w:p>
              </w:tc>
            </w:tr>
            <w:tr w:rsidR="00D212E9" w:rsidRPr="009B0A5E">
              <w:tc>
                <w:tcPr>
                  <w:tcW w:w="566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both"/>
                    <w:rPr>
                      <w:rStyle w:val="notranslate"/>
                      <w:rFonts w:ascii="Arial" w:hAnsi="Arial" w:cs="Arial"/>
                      <w:sz w:val="20"/>
                      <w:szCs w:val="20"/>
                    </w:rPr>
                  </w:pPr>
                  <w:r w:rsidRPr="009B0A5E">
                    <w:rPr>
                      <w:rFonts w:ascii="Arial" w:hAnsi="Arial" w:cs="Arial"/>
                      <w:sz w:val="20"/>
                      <w:szCs w:val="20"/>
                    </w:rPr>
                    <w:t>Post Pathway Project</w:t>
                  </w:r>
                </w:p>
              </w:tc>
              <w:tc>
                <w:tcPr>
                  <w:tcW w:w="1843"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£93.22</w:t>
                  </w:r>
                </w:p>
              </w:tc>
              <w:tc>
                <w:tcPr>
                  <w:tcW w:w="1418"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£5,325.40</w:t>
                  </w:r>
                </w:p>
              </w:tc>
              <w:tc>
                <w:tcPr>
                  <w:tcW w:w="1263"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£276,920.59</w:t>
                  </w:r>
                </w:p>
              </w:tc>
            </w:tr>
            <w:tr w:rsidR="00D212E9" w:rsidRPr="009B0A5E">
              <w:tc>
                <w:tcPr>
                  <w:tcW w:w="5665" w:type="dxa"/>
                  <w:tcBorders>
                    <w:top w:val="single" w:sz="4" w:space="0" w:color="auto"/>
                    <w:left w:val="single" w:sz="4" w:space="0" w:color="auto"/>
                    <w:bottom w:val="single" w:sz="4" w:space="0" w:color="auto"/>
                    <w:right w:val="single" w:sz="4" w:space="0" w:color="auto"/>
                  </w:tcBorders>
                </w:tcPr>
                <w:p w:rsidR="00D212E9" w:rsidRDefault="00D212E9" w:rsidP="009B0A5E">
                  <w:pPr>
                    <w:spacing w:after="0" w:line="240" w:lineRule="auto"/>
                    <w:jc w:val="both"/>
                    <w:rPr>
                      <w:rFonts w:ascii="Arial" w:hAnsi="Arial" w:cs="Arial"/>
                      <w:color w:val="FF0000"/>
                      <w:sz w:val="20"/>
                      <w:szCs w:val="20"/>
                    </w:rPr>
                  </w:pPr>
                  <w:r w:rsidRPr="009B0A5E">
                    <w:rPr>
                      <w:rFonts w:ascii="Arial" w:hAnsi="Arial" w:cs="Arial"/>
                      <w:color w:val="FF0000"/>
                      <w:sz w:val="20"/>
                      <w:szCs w:val="20"/>
                    </w:rPr>
                    <w:t xml:space="preserve">Difference Pre &amp; Post SIP Pathways Project </w:t>
                  </w:r>
                </w:p>
                <w:p w:rsidR="00D212E9" w:rsidRPr="009B0A5E" w:rsidRDefault="00D212E9" w:rsidP="009B0A5E">
                  <w:pPr>
                    <w:spacing w:after="0" w:line="240" w:lineRule="auto"/>
                    <w:jc w:val="both"/>
                    <w:rPr>
                      <w:rStyle w:val="notranslate"/>
                      <w:rFonts w:ascii="Arial" w:hAnsi="Arial" w:cs="Arial"/>
                      <w:color w:val="FF0000"/>
                      <w:sz w:val="20"/>
                      <w:szCs w:val="20"/>
                    </w:rPr>
                  </w:pPr>
                  <w:r w:rsidRPr="009B0A5E">
                    <w:rPr>
                      <w:rFonts w:ascii="Arial" w:hAnsi="Arial" w:cs="Arial"/>
                      <w:color w:val="FF0000"/>
                      <w:sz w:val="20"/>
                      <w:szCs w:val="20"/>
                    </w:rPr>
                    <w:t xml:space="preserve">(red = </w:t>
                  </w:r>
                  <w:r w:rsidRPr="009B0A5E">
                    <w:rPr>
                      <w:rFonts w:ascii="Arial" w:hAnsi="Arial" w:cs="Arial"/>
                      <w:b/>
                      <w:bCs/>
                      <w:color w:val="FF0000"/>
                      <w:sz w:val="20"/>
                      <w:szCs w:val="20"/>
                    </w:rPr>
                    <w:t>cost saving</w:t>
                  </w:r>
                  <w:r w:rsidRPr="009B0A5E">
                    <w:rPr>
                      <w:rFonts w:ascii="Arial" w:hAnsi="Arial" w:cs="Arial"/>
                      <w:color w:val="FF0000"/>
                      <w:sz w:val="20"/>
                      <w:szCs w:val="20"/>
                    </w:rPr>
                    <w:t>)</w:t>
                  </w:r>
                  <w:r w:rsidRPr="009B0A5E">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color w:val="FF0000"/>
                      <w:sz w:val="20"/>
                      <w:szCs w:val="20"/>
                    </w:rPr>
                    <w:t>-£10.05</w:t>
                  </w:r>
                </w:p>
              </w:tc>
              <w:tc>
                <w:tcPr>
                  <w:tcW w:w="1418"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color w:val="FF0000"/>
                      <w:sz w:val="20"/>
                      <w:szCs w:val="20"/>
                    </w:rPr>
                    <w:t>-£573.97</w:t>
                  </w:r>
                </w:p>
              </w:tc>
              <w:tc>
                <w:tcPr>
                  <w:tcW w:w="1263"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color w:val="FF0000"/>
                      <w:sz w:val="20"/>
                      <w:szCs w:val="20"/>
                    </w:rPr>
                    <w:t>-£29,846.47</w:t>
                  </w:r>
                </w:p>
              </w:tc>
            </w:tr>
            <w:tr w:rsidR="00D212E9" w:rsidRPr="009B0A5E">
              <w:tc>
                <w:tcPr>
                  <w:tcW w:w="5665"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both"/>
                    <w:rPr>
                      <w:rStyle w:val="notranslate"/>
                      <w:rFonts w:ascii="Arial" w:hAnsi="Arial" w:cs="Arial"/>
                      <w:sz w:val="20"/>
                      <w:szCs w:val="20"/>
                    </w:rPr>
                  </w:pPr>
                  <w:r w:rsidRPr="009B0A5E">
                    <w:rPr>
                      <w:rFonts w:ascii="Arial" w:hAnsi="Arial" w:cs="Arial"/>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-10%</w:t>
                  </w:r>
                </w:p>
              </w:tc>
              <w:tc>
                <w:tcPr>
                  <w:tcW w:w="1263" w:type="dxa"/>
                  <w:tcBorders>
                    <w:top w:val="single" w:sz="4" w:space="0" w:color="auto"/>
                    <w:left w:val="single" w:sz="4" w:space="0" w:color="auto"/>
                    <w:bottom w:val="single" w:sz="4" w:space="0" w:color="auto"/>
                    <w:right w:val="single" w:sz="4" w:space="0" w:color="auto"/>
                  </w:tcBorders>
                  <w:vAlign w:val="center"/>
                </w:tcPr>
                <w:p w:rsidR="00D212E9" w:rsidRPr="009B0A5E" w:rsidRDefault="00D212E9" w:rsidP="009B0A5E">
                  <w:pPr>
                    <w:spacing w:after="0" w:line="240" w:lineRule="auto"/>
                    <w:jc w:val="center"/>
                    <w:rPr>
                      <w:rStyle w:val="notranslate"/>
                      <w:rFonts w:ascii="Arial" w:hAnsi="Arial" w:cs="Arial"/>
                      <w:sz w:val="20"/>
                      <w:szCs w:val="20"/>
                    </w:rPr>
                  </w:pPr>
                  <w:r w:rsidRPr="009B0A5E">
                    <w:rPr>
                      <w:rFonts w:ascii="Arial" w:hAnsi="Arial" w:cs="Arial"/>
                      <w:b/>
                      <w:bCs/>
                      <w:sz w:val="20"/>
                      <w:szCs w:val="20"/>
                    </w:rPr>
                    <w:t>-10%</w:t>
                  </w:r>
                </w:p>
              </w:tc>
            </w:tr>
          </w:tbl>
          <w:p w:rsidR="00D212E9" w:rsidRPr="009B0A5E" w:rsidRDefault="00D212E9" w:rsidP="009B0A5E">
            <w:pPr>
              <w:spacing w:after="0" w:line="240" w:lineRule="auto"/>
              <w:rPr>
                <w:rFonts w:ascii="Arial" w:hAnsi="Arial" w:cs="Arial"/>
                <w:b/>
                <w:bCs/>
                <w:sz w:val="20"/>
                <w:szCs w:val="20"/>
              </w:rPr>
            </w:pPr>
          </w:p>
          <w:p w:rsidR="00D212E9" w:rsidRPr="009B0A5E" w:rsidRDefault="00D212E9" w:rsidP="009B0A5E">
            <w:pPr>
              <w:spacing w:after="0" w:line="240" w:lineRule="auto"/>
              <w:rPr>
                <w:rFonts w:ascii="Arial" w:hAnsi="Arial" w:cs="Arial"/>
                <w:b/>
                <w:bCs/>
              </w:rPr>
            </w:pPr>
            <w:r w:rsidRPr="009B0A5E">
              <w:rPr>
                <w:rFonts w:ascii="Arial" w:hAnsi="Arial" w:cs="Arial"/>
                <w:b/>
                <w:bCs/>
              </w:rPr>
              <w:t>Outcomes</w:t>
            </w:r>
          </w:p>
          <w:p w:rsidR="00D212E9" w:rsidRPr="009B0A5E" w:rsidRDefault="00D212E9" w:rsidP="009B0A5E">
            <w:pPr>
              <w:spacing w:after="0" w:line="240" w:lineRule="auto"/>
              <w:rPr>
                <w:rStyle w:val="notranslate"/>
                <w:rFonts w:ascii="Arial" w:hAnsi="Arial" w:cs="Arial"/>
                <w:b/>
                <w:bCs/>
                <w:sz w:val="20"/>
                <w:szCs w:val="20"/>
              </w:rPr>
            </w:pPr>
          </w:p>
          <w:p w:rsidR="00D212E9" w:rsidRDefault="00D212E9" w:rsidP="009B0A5E">
            <w:pPr>
              <w:spacing w:after="0" w:line="240" w:lineRule="auto"/>
              <w:rPr>
                <w:rFonts w:ascii="Arial" w:hAnsi="Arial" w:cs="Arial"/>
                <w:b/>
                <w:bCs/>
                <w:sz w:val="20"/>
                <w:szCs w:val="20"/>
              </w:rPr>
            </w:pPr>
            <w:r w:rsidRPr="009B0A5E">
              <w:rPr>
                <w:rFonts w:ascii="Arial" w:hAnsi="Arial" w:cs="Arial"/>
                <w:b/>
                <w:bCs/>
                <w:sz w:val="20"/>
                <w:szCs w:val="20"/>
              </w:rPr>
              <w:t>TABLE 3: Illustration of data of Preventative Pathway</w:t>
            </w:r>
          </w:p>
          <w:p w:rsidR="00D212E9" w:rsidRPr="009B0A5E" w:rsidRDefault="00D212E9" w:rsidP="009B0A5E">
            <w:pPr>
              <w:spacing w:after="0" w:line="240" w:lineRule="auto"/>
              <w:rPr>
                <w:rFonts w:ascii="Arial" w:hAnsi="Arial" w:cs="Arial"/>
                <w:b/>
                <w:b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3261"/>
              <w:gridCol w:w="2964"/>
            </w:tblGrid>
            <w:tr w:rsidR="00D212E9" w:rsidRPr="009B0A5E">
              <w:tc>
                <w:tcPr>
                  <w:tcW w:w="3964" w:type="dxa"/>
                  <w:tcBorders>
                    <w:top w:val="single" w:sz="4" w:space="0" w:color="auto"/>
                    <w:left w:val="single" w:sz="4" w:space="0" w:color="auto"/>
                    <w:bottom w:val="single" w:sz="4" w:space="0" w:color="auto"/>
                    <w:right w:val="single" w:sz="4" w:space="0" w:color="auto"/>
                  </w:tcBorders>
                  <w:shd w:val="clear" w:color="auto" w:fill="B8CCE4"/>
                </w:tcPr>
                <w:p w:rsidR="00D212E9" w:rsidRPr="009B0A5E" w:rsidRDefault="00D212E9" w:rsidP="009B0A5E">
                  <w:pPr>
                    <w:spacing w:after="0" w:line="240" w:lineRule="auto"/>
                    <w:jc w:val="center"/>
                    <w:rPr>
                      <w:rFonts w:ascii="Arial" w:hAnsi="Arial" w:cs="Arial"/>
                      <w:b/>
                      <w:bCs/>
                      <w:sz w:val="20"/>
                      <w:szCs w:val="20"/>
                    </w:rPr>
                  </w:pPr>
                  <w:r w:rsidRPr="009B0A5E">
                    <w:rPr>
                      <w:rFonts w:ascii="Arial" w:hAnsi="Arial" w:cs="Arial"/>
                      <w:b/>
                      <w:bCs/>
                      <w:sz w:val="20"/>
                      <w:szCs w:val="20"/>
                    </w:rPr>
                    <w:t>Preventative Pathway Stage</w:t>
                  </w:r>
                </w:p>
              </w:tc>
              <w:tc>
                <w:tcPr>
                  <w:tcW w:w="3261" w:type="dxa"/>
                  <w:tcBorders>
                    <w:top w:val="single" w:sz="4" w:space="0" w:color="auto"/>
                    <w:left w:val="single" w:sz="4" w:space="0" w:color="auto"/>
                    <w:bottom w:val="single" w:sz="4" w:space="0" w:color="auto"/>
                    <w:right w:val="single" w:sz="4" w:space="0" w:color="auto"/>
                  </w:tcBorders>
                  <w:shd w:val="clear" w:color="auto" w:fill="B8CCE4"/>
                </w:tcPr>
                <w:p w:rsidR="00D212E9" w:rsidRPr="009B0A5E" w:rsidRDefault="00D212E9" w:rsidP="009B0A5E">
                  <w:pPr>
                    <w:spacing w:after="0" w:line="240" w:lineRule="auto"/>
                    <w:jc w:val="center"/>
                    <w:rPr>
                      <w:rFonts w:ascii="Arial" w:hAnsi="Arial" w:cs="Arial"/>
                      <w:b/>
                      <w:bCs/>
                      <w:sz w:val="20"/>
                      <w:szCs w:val="20"/>
                    </w:rPr>
                  </w:pPr>
                  <w:r w:rsidRPr="009B0A5E">
                    <w:rPr>
                      <w:rFonts w:ascii="Arial" w:hAnsi="Arial" w:cs="Arial"/>
                      <w:b/>
                      <w:bCs/>
                      <w:sz w:val="20"/>
                      <w:szCs w:val="20"/>
                    </w:rPr>
                    <w:t>Number of Children</w:t>
                  </w:r>
                </w:p>
              </w:tc>
              <w:tc>
                <w:tcPr>
                  <w:tcW w:w="2964" w:type="dxa"/>
                  <w:tcBorders>
                    <w:top w:val="single" w:sz="4" w:space="0" w:color="auto"/>
                    <w:left w:val="single" w:sz="4" w:space="0" w:color="auto"/>
                    <w:bottom w:val="single" w:sz="4" w:space="0" w:color="auto"/>
                    <w:right w:val="single" w:sz="4" w:space="0" w:color="auto"/>
                  </w:tcBorders>
                  <w:shd w:val="clear" w:color="auto" w:fill="B8CCE4"/>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b/>
                      <w:bCs/>
                      <w:sz w:val="20"/>
                      <w:szCs w:val="20"/>
                    </w:rPr>
                    <w:t>Percentage of children on Preventative Pathway</w:t>
                  </w:r>
                </w:p>
              </w:tc>
            </w:tr>
            <w:tr w:rsidR="00D212E9" w:rsidRPr="009B0A5E">
              <w:tc>
                <w:tcPr>
                  <w:tcW w:w="3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Fonts w:ascii="Arial" w:hAnsi="Arial" w:cs="Arial"/>
                      <w:sz w:val="20"/>
                      <w:szCs w:val="20"/>
                    </w:rPr>
                  </w:pPr>
                  <w:r w:rsidRPr="009B0A5E">
                    <w:rPr>
                      <w:rFonts w:ascii="Arial" w:hAnsi="Arial" w:cs="Arial"/>
                      <w:sz w:val="20"/>
                      <w:szCs w:val="20"/>
                    </w:rPr>
                    <w:t>Children on Preventative Pathway</w:t>
                  </w:r>
                </w:p>
              </w:tc>
              <w:tc>
                <w:tcPr>
                  <w:tcW w:w="3261"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83</w:t>
                  </w:r>
                </w:p>
              </w:tc>
              <w:tc>
                <w:tcPr>
                  <w:tcW w:w="2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100</w:t>
                  </w:r>
                </w:p>
              </w:tc>
            </w:tr>
            <w:tr w:rsidR="00D212E9" w:rsidRPr="009B0A5E">
              <w:tc>
                <w:tcPr>
                  <w:tcW w:w="3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Fonts w:ascii="Arial" w:hAnsi="Arial" w:cs="Arial"/>
                      <w:sz w:val="20"/>
                      <w:szCs w:val="20"/>
                    </w:rPr>
                  </w:pPr>
                  <w:r w:rsidRPr="009B0A5E">
                    <w:rPr>
                      <w:rFonts w:ascii="Arial" w:hAnsi="Arial" w:cs="Arial"/>
                      <w:sz w:val="20"/>
                      <w:szCs w:val="20"/>
                    </w:rPr>
                    <w:t>Taken on to Community Caseload</w:t>
                  </w:r>
                </w:p>
              </w:tc>
              <w:tc>
                <w:tcPr>
                  <w:tcW w:w="3261"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28</w:t>
                  </w:r>
                </w:p>
              </w:tc>
              <w:tc>
                <w:tcPr>
                  <w:tcW w:w="2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33.7</w:t>
                  </w:r>
                </w:p>
              </w:tc>
            </w:tr>
            <w:tr w:rsidR="00D212E9" w:rsidRPr="009B0A5E">
              <w:tc>
                <w:tcPr>
                  <w:tcW w:w="3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Fonts w:ascii="Arial" w:hAnsi="Arial" w:cs="Arial"/>
                      <w:sz w:val="20"/>
                      <w:szCs w:val="20"/>
                    </w:rPr>
                  </w:pPr>
                  <w:r w:rsidRPr="009B0A5E">
                    <w:rPr>
                      <w:rFonts w:ascii="Arial" w:hAnsi="Arial" w:cs="Arial"/>
                      <w:sz w:val="20"/>
                      <w:szCs w:val="20"/>
                    </w:rPr>
                    <w:t>No SENCO Visit in Time</w:t>
                  </w:r>
                </w:p>
              </w:tc>
              <w:tc>
                <w:tcPr>
                  <w:tcW w:w="3261"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1</w:t>
                  </w:r>
                </w:p>
              </w:tc>
              <w:tc>
                <w:tcPr>
                  <w:tcW w:w="2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1.2</w:t>
                  </w:r>
                </w:p>
              </w:tc>
            </w:tr>
            <w:tr w:rsidR="00D212E9" w:rsidRPr="009B0A5E">
              <w:tc>
                <w:tcPr>
                  <w:tcW w:w="3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Fonts w:ascii="Arial" w:hAnsi="Arial" w:cs="Arial"/>
                      <w:sz w:val="20"/>
                      <w:szCs w:val="20"/>
                    </w:rPr>
                  </w:pPr>
                  <w:r w:rsidRPr="009B0A5E">
                    <w:rPr>
                      <w:rFonts w:ascii="Arial" w:hAnsi="Arial" w:cs="Arial"/>
                      <w:sz w:val="20"/>
                      <w:szCs w:val="20"/>
                    </w:rPr>
                    <w:t>Awaiting SENCO First Visit</w:t>
                  </w:r>
                </w:p>
              </w:tc>
              <w:tc>
                <w:tcPr>
                  <w:tcW w:w="3261"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6</w:t>
                  </w:r>
                </w:p>
              </w:tc>
              <w:tc>
                <w:tcPr>
                  <w:tcW w:w="2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7.2</w:t>
                  </w:r>
                </w:p>
              </w:tc>
            </w:tr>
            <w:tr w:rsidR="00D212E9" w:rsidRPr="009B0A5E">
              <w:tc>
                <w:tcPr>
                  <w:tcW w:w="3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Fonts w:ascii="Arial" w:hAnsi="Arial" w:cs="Arial"/>
                      <w:sz w:val="20"/>
                      <w:szCs w:val="20"/>
                    </w:rPr>
                  </w:pPr>
                  <w:r w:rsidRPr="009B0A5E">
                    <w:rPr>
                      <w:rFonts w:ascii="Arial" w:hAnsi="Arial" w:cs="Arial"/>
                      <w:sz w:val="20"/>
                      <w:szCs w:val="20"/>
                    </w:rPr>
                    <w:t>Awaiting Second SENCO Contact</w:t>
                  </w:r>
                </w:p>
              </w:tc>
              <w:tc>
                <w:tcPr>
                  <w:tcW w:w="3261"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41</w:t>
                  </w:r>
                </w:p>
              </w:tc>
              <w:tc>
                <w:tcPr>
                  <w:tcW w:w="2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49.4</w:t>
                  </w:r>
                </w:p>
              </w:tc>
            </w:tr>
            <w:tr w:rsidR="00D212E9" w:rsidRPr="009B0A5E">
              <w:tc>
                <w:tcPr>
                  <w:tcW w:w="3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rPr>
                      <w:rFonts w:ascii="Arial" w:hAnsi="Arial" w:cs="Arial"/>
                      <w:sz w:val="20"/>
                      <w:szCs w:val="20"/>
                    </w:rPr>
                  </w:pPr>
                  <w:r w:rsidRPr="009B0A5E">
                    <w:rPr>
                      <w:rFonts w:ascii="Arial" w:hAnsi="Arial" w:cs="Arial"/>
                      <w:sz w:val="20"/>
                      <w:szCs w:val="20"/>
                    </w:rPr>
                    <w:t>Second SENCO Contact Completed</w:t>
                  </w:r>
                </w:p>
              </w:tc>
              <w:tc>
                <w:tcPr>
                  <w:tcW w:w="3261"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7</w:t>
                  </w:r>
                </w:p>
              </w:tc>
              <w:tc>
                <w:tcPr>
                  <w:tcW w:w="2964" w:type="dxa"/>
                  <w:tcBorders>
                    <w:top w:val="single" w:sz="4" w:space="0" w:color="auto"/>
                    <w:left w:val="single" w:sz="4" w:space="0" w:color="auto"/>
                    <w:bottom w:val="single" w:sz="4" w:space="0" w:color="auto"/>
                    <w:right w:val="single" w:sz="4" w:space="0" w:color="auto"/>
                  </w:tcBorders>
                </w:tcPr>
                <w:p w:rsidR="00D212E9" w:rsidRPr="009B0A5E" w:rsidRDefault="00D212E9" w:rsidP="009B0A5E">
                  <w:pPr>
                    <w:spacing w:after="0" w:line="240" w:lineRule="auto"/>
                    <w:jc w:val="center"/>
                    <w:rPr>
                      <w:rFonts w:ascii="Arial" w:hAnsi="Arial" w:cs="Arial"/>
                      <w:sz w:val="20"/>
                      <w:szCs w:val="20"/>
                    </w:rPr>
                  </w:pPr>
                  <w:r w:rsidRPr="009B0A5E">
                    <w:rPr>
                      <w:rFonts w:ascii="Arial" w:hAnsi="Arial" w:cs="Arial"/>
                      <w:sz w:val="20"/>
                      <w:szCs w:val="20"/>
                    </w:rPr>
                    <w:t>4</w:t>
                  </w:r>
                </w:p>
              </w:tc>
            </w:tr>
          </w:tbl>
          <w:p w:rsidR="00D212E9" w:rsidRPr="009B0A5E" w:rsidRDefault="00D212E9" w:rsidP="009B0A5E">
            <w:pPr>
              <w:spacing w:after="0" w:line="240" w:lineRule="auto"/>
              <w:rPr>
                <w:rStyle w:val="notranslate"/>
                <w:rFonts w:ascii="Arial" w:hAnsi="Arial" w:cs="Arial"/>
                <w:b/>
                <w:bCs/>
                <w:sz w:val="20"/>
                <w:szCs w:val="20"/>
              </w:rPr>
            </w:pPr>
          </w:p>
          <w:p w:rsidR="00D212E9" w:rsidRPr="009B0A5E" w:rsidRDefault="00D212E9" w:rsidP="009B0A5E">
            <w:pPr>
              <w:spacing w:after="0" w:line="240" w:lineRule="auto"/>
              <w:rPr>
                <w:rFonts w:ascii="Arial" w:hAnsi="Arial" w:cs="Arial"/>
                <w:sz w:val="20"/>
                <w:szCs w:val="20"/>
              </w:rPr>
            </w:pPr>
            <w:r w:rsidRPr="009B0A5E">
              <w:rPr>
                <w:rFonts w:ascii="Arial" w:hAnsi="Arial" w:cs="Arial"/>
                <w:sz w:val="20"/>
                <w:szCs w:val="20"/>
              </w:rPr>
              <w:t>Overall 33% of children were taken onto caseload after the second school visit. Thematic analysis of the reasons for this qualitative data indicated the following factors:</w:t>
            </w:r>
          </w:p>
          <w:p w:rsidR="00D212E9" w:rsidRPr="009B0A5E" w:rsidRDefault="00D212E9" w:rsidP="009B0A5E">
            <w:pPr>
              <w:pStyle w:val="ListParagraph"/>
              <w:numPr>
                <w:ilvl w:val="0"/>
                <w:numId w:val="10"/>
              </w:numPr>
              <w:spacing w:after="0" w:line="240" w:lineRule="auto"/>
              <w:rPr>
                <w:rFonts w:ascii="Arial" w:hAnsi="Arial" w:cs="Arial"/>
                <w:sz w:val="20"/>
                <w:szCs w:val="20"/>
              </w:rPr>
            </w:pPr>
            <w:r w:rsidRPr="009B0A5E">
              <w:rPr>
                <w:rFonts w:ascii="Arial" w:hAnsi="Arial" w:cs="Arial"/>
                <w:sz w:val="20"/>
                <w:szCs w:val="20"/>
              </w:rPr>
              <w:t>SENCO not feeling able to self-manage the needs of the child</w:t>
            </w:r>
          </w:p>
          <w:p w:rsidR="00D212E9" w:rsidRPr="009B0A5E" w:rsidRDefault="00D212E9" w:rsidP="009B0A5E">
            <w:pPr>
              <w:pStyle w:val="ListParagraph"/>
              <w:numPr>
                <w:ilvl w:val="0"/>
                <w:numId w:val="10"/>
              </w:numPr>
              <w:spacing w:after="0" w:line="240" w:lineRule="auto"/>
              <w:rPr>
                <w:rFonts w:ascii="Arial" w:hAnsi="Arial" w:cs="Arial"/>
                <w:sz w:val="20"/>
                <w:szCs w:val="20"/>
              </w:rPr>
            </w:pPr>
            <w:r w:rsidRPr="009B0A5E">
              <w:rPr>
                <w:rFonts w:ascii="Arial" w:hAnsi="Arial" w:cs="Arial"/>
                <w:sz w:val="20"/>
                <w:szCs w:val="20"/>
              </w:rPr>
              <w:t>The need for diagnostic work around complex communication</w:t>
            </w:r>
          </w:p>
          <w:p w:rsidR="00D212E9" w:rsidRPr="009B0A5E" w:rsidRDefault="00D212E9" w:rsidP="009B0A5E">
            <w:pPr>
              <w:pStyle w:val="ListParagraph"/>
              <w:numPr>
                <w:ilvl w:val="0"/>
                <w:numId w:val="10"/>
              </w:numPr>
              <w:spacing w:after="0" w:line="240" w:lineRule="auto"/>
              <w:rPr>
                <w:rFonts w:ascii="Arial" w:hAnsi="Arial" w:cs="Arial"/>
                <w:sz w:val="20"/>
                <w:szCs w:val="20"/>
              </w:rPr>
            </w:pPr>
            <w:r w:rsidRPr="009B0A5E">
              <w:rPr>
                <w:rFonts w:ascii="Arial" w:hAnsi="Arial" w:cs="Arial"/>
                <w:sz w:val="20"/>
                <w:szCs w:val="20"/>
              </w:rPr>
              <w:t>Parental anxiety</w:t>
            </w:r>
          </w:p>
          <w:p w:rsidR="00D212E9" w:rsidRPr="009B0A5E" w:rsidRDefault="00D212E9" w:rsidP="009B0A5E">
            <w:pPr>
              <w:pStyle w:val="ListParagraph"/>
              <w:numPr>
                <w:ilvl w:val="0"/>
                <w:numId w:val="10"/>
              </w:numPr>
              <w:spacing w:after="0" w:line="240" w:lineRule="auto"/>
              <w:rPr>
                <w:rStyle w:val="notranslate"/>
                <w:rFonts w:ascii="Arial" w:hAnsi="Arial" w:cs="Arial"/>
                <w:sz w:val="20"/>
                <w:szCs w:val="20"/>
              </w:rPr>
            </w:pPr>
            <w:r w:rsidRPr="009B0A5E">
              <w:rPr>
                <w:rFonts w:ascii="Arial" w:hAnsi="Arial" w:cs="Arial"/>
                <w:sz w:val="20"/>
                <w:szCs w:val="20"/>
              </w:rPr>
              <w:t>Cross over of communication between local therapist and project team</w:t>
            </w:r>
          </w:p>
          <w:p w:rsidR="00D212E9" w:rsidRDefault="00D212E9" w:rsidP="009B0A5E">
            <w:pPr>
              <w:spacing w:after="0" w:line="240" w:lineRule="auto"/>
              <w:rPr>
                <w:rFonts w:ascii="Arial" w:hAnsi="Arial" w:cs="Arial"/>
                <w:sz w:val="20"/>
                <w:szCs w:val="20"/>
              </w:rPr>
            </w:pPr>
          </w:p>
          <w:p w:rsidR="00D212E9" w:rsidRPr="009B0A5E" w:rsidRDefault="00D212E9" w:rsidP="009B0A5E">
            <w:pPr>
              <w:spacing w:after="0" w:line="240" w:lineRule="auto"/>
              <w:rPr>
                <w:rFonts w:ascii="Arial" w:hAnsi="Arial" w:cs="Arial"/>
                <w:sz w:val="20"/>
                <w:szCs w:val="20"/>
              </w:rPr>
            </w:pPr>
            <w:r w:rsidRPr="009B0A5E">
              <w:rPr>
                <w:rFonts w:ascii="Arial" w:hAnsi="Arial" w:cs="Arial"/>
                <w:sz w:val="20"/>
                <w:szCs w:val="20"/>
              </w:rPr>
              <w:t>This data is being used to inform the next stages of service improvement</w:t>
            </w:r>
          </w:p>
          <w:p w:rsidR="00D212E9" w:rsidRDefault="00D212E9" w:rsidP="009B0A5E">
            <w:pPr>
              <w:spacing w:after="0" w:line="240" w:lineRule="auto"/>
              <w:rPr>
                <w:rFonts w:ascii="Arial" w:hAnsi="Arial" w:cs="Arial"/>
                <w:b/>
                <w:bCs/>
                <w:sz w:val="20"/>
                <w:szCs w:val="20"/>
              </w:rPr>
            </w:pPr>
          </w:p>
          <w:p w:rsidR="00D212E9" w:rsidRPr="009B0A5E" w:rsidRDefault="00D212E9" w:rsidP="009B0A5E">
            <w:pPr>
              <w:spacing w:after="0" w:line="240" w:lineRule="auto"/>
              <w:rPr>
                <w:rStyle w:val="notranslate"/>
                <w:rFonts w:ascii="Arial" w:hAnsi="Arial" w:cs="Arial"/>
                <w:b/>
                <w:bCs/>
              </w:rPr>
            </w:pPr>
            <w:r w:rsidRPr="009B0A5E">
              <w:rPr>
                <w:rStyle w:val="notranslate"/>
                <w:rFonts w:ascii="Arial" w:hAnsi="Arial" w:cs="Arial"/>
                <w:b/>
                <w:bCs/>
              </w:rPr>
              <w:t>Access</w:t>
            </w:r>
          </w:p>
          <w:p w:rsidR="00D212E9" w:rsidRDefault="00D212E9" w:rsidP="009B0A5E">
            <w:pPr>
              <w:spacing w:after="0" w:line="240" w:lineRule="auto"/>
              <w:rPr>
                <w:rFonts w:ascii="Arial" w:hAnsi="Arial" w:cs="Arial"/>
                <w:b/>
                <w:bCs/>
                <w:sz w:val="20"/>
                <w:szCs w:val="20"/>
              </w:rPr>
            </w:pPr>
          </w:p>
          <w:p w:rsidR="00D212E9" w:rsidRDefault="00D212E9" w:rsidP="009B0A5E">
            <w:pPr>
              <w:spacing w:after="0" w:line="240" w:lineRule="auto"/>
              <w:rPr>
                <w:rFonts w:ascii="Arial" w:hAnsi="Arial" w:cs="Arial"/>
                <w:sz w:val="20"/>
                <w:szCs w:val="20"/>
              </w:rPr>
            </w:pPr>
            <w:r w:rsidRPr="009B0A5E">
              <w:rPr>
                <w:rFonts w:ascii="Arial" w:hAnsi="Arial" w:cs="Arial"/>
                <w:b/>
                <w:bCs/>
                <w:sz w:val="20"/>
                <w:szCs w:val="20"/>
              </w:rPr>
              <w:t>Improved knowledge and use of the referral guidelines</w:t>
            </w:r>
            <w:r>
              <w:rPr>
                <w:rFonts w:ascii="Arial" w:hAnsi="Arial" w:cs="Arial"/>
                <w:b/>
                <w:bCs/>
                <w:sz w:val="20"/>
                <w:szCs w:val="20"/>
              </w:rPr>
              <w:t xml:space="preserve"> - </w:t>
            </w:r>
            <w:r w:rsidRPr="009B0A5E">
              <w:rPr>
                <w:rFonts w:ascii="Arial" w:hAnsi="Arial" w:cs="Arial"/>
                <w:sz w:val="20"/>
                <w:szCs w:val="20"/>
              </w:rPr>
              <w:t>the main sources of referrals for children on the pathway are education st</w:t>
            </w:r>
            <w:r>
              <w:rPr>
                <w:rFonts w:ascii="Arial" w:hAnsi="Arial" w:cs="Arial"/>
                <w:sz w:val="20"/>
                <w:szCs w:val="20"/>
              </w:rPr>
              <w:t xml:space="preserve">aff and paediatricians. This helped us to target training on </w:t>
            </w:r>
            <w:r w:rsidRPr="009B0A5E">
              <w:rPr>
                <w:rFonts w:ascii="Arial" w:hAnsi="Arial" w:cs="Arial"/>
                <w:sz w:val="20"/>
                <w:szCs w:val="20"/>
              </w:rPr>
              <w:t>the referral guidelines</w:t>
            </w:r>
          </w:p>
          <w:p w:rsidR="00D212E9" w:rsidRPr="009B0A5E" w:rsidRDefault="00D212E9" w:rsidP="009B0A5E">
            <w:pPr>
              <w:pStyle w:val="ListParagraph"/>
              <w:numPr>
                <w:ilvl w:val="0"/>
                <w:numId w:val="11"/>
              </w:numPr>
              <w:spacing w:after="0" w:line="240" w:lineRule="auto"/>
              <w:ind w:left="360"/>
              <w:rPr>
                <w:rFonts w:ascii="Arial" w:hAnsi="Arial" w:cs="Arial"/>
                <w:b/>
                <w:bCs/>
                <w:sz w:val="20"/>
                <w:szCs w:val="20"/>
              </w:rPr>
            </w:pPr>
            <w:r w:rsidRPr="009B0A5E">
              <w:rPr>
                <w:rFonts w:ascii="Arial" w:hAnsi="Arial" w:cs="Arial"/>
                <w:b/>
                <w:bCs/>
                <w:sz w:val="20"/>
                <w:szCs w:val="20"/>
              </w:rPr>
              <w:t>Training</w:t>
            </w:r>
            <w:r w:rsidRPr="009B0A5E">
              <w:rPr>
                <w:rFonts w:ascii="Arial" w:hAnsi="Arial" w:cs="Arial"/>
                <w:sz w:val="20"/>
                <w:szCs w:val="20"/>
              </w:rPr>
              <w:t xml:space="preserve"> has been delivered to:</w:t>
            </w:r>
          </w:p>
          <w:p w:rsidR="00D212E9" w:rsidRPr="009B0A5E" w:rsidRDefault="00D212E9" w:rsidP="009B0A5E">
            <w:pPr>
              <w:pStyle w:val="ListParagraph"/>
              <w:numPr>
                <w:ilvl w:val="0"/>
                <w:numId w:val="12"/>
              </w:numPr>
              <w:spacing w:after="0" w:line="240" w:lineRule="auto"/>
              <w:ind w:left="360"/>
              <w:rPr>
                <w:rFonts w:ascii="Arial" w:hAnsi="Arial" w:cs="Arial"/>
                <w:sz w:val="20"/>
                <w:szCs w:val="20"/>
              </w:rPr>
            </w:pPr>
            <w:r w:rsidRPr="009B0A5E">
              <w:rPr>
                <w:rFonts w:ascii="Arial" w:hAnsi="Arial" w:cs="Arial"/>
                <w:sz w:val="20"/>
                <w:szCs w:val="20"/>
              </w:rPr>
              <w:t>The teachers within the Special Needs Teaching Service (Leicester City) – 15 staff</w:t>
            </w:r>
          </w:p>
          <w:p w:rsidR="00D212E9" w:rsidRPr="009B0A5E" w:rsidRDefault="00D212E9" w:rsidP="009B0A5E">
            <w:pPr>
              <w:pStyle w:val="ListParagraph"/>
              <w:numPr>
                <w:ilvl w:val="0"/>
                <w:numId w:val="12"/>
              </w:numPr>
              <w:spacing w:after="0" w:line="240" w:lineRule="auto"/>
              <w:ind w:left="360"/>
              <w:rPr>
                <w:rFonts w:ascii="Arial" w:hAnsi="Arial" w:cs="Arial"/>
                <w:sz w:val="20"/>
                <w:szCs w:val="20"/>
              </w:rPr>
            </w:pPr>
            <w:r w:rsidRPr="009B0A5E">
              <w:rPr>
                <w:rFonts w:ascii="Arial" w:hAnsi="Arial" w:cs="Arial"/>
                <w:sz w:val="20"/>
                <w:szCs w:val="20"/>
              </w:rPr>
              <w:t>Educational Psychology Service – 15 staff</w:t>
            </w:r>
          </w:p>
          <w:p w:rsidR="00D212E9" w:rsidRPr="009B0A5E" w:rsidRDefault="00D212E9" w:rsidP="009B0A5E">
            <w:pPr>
              <w:pStyle w:val="ListParagraph"/>
              <w:numPr>
                <w:ilvl w:val="0"/>
                <w:numId w:val="12"/>
              </w:numPr>
              <w:spacing w:after="0" w:line="240" w:lineRule="auto"/>
              <w:ind w:left="360"/>
              <w:rPr>
                <w:rFonts w:ascii="Arial" w:hAnsi="Arial" w:cs="Arial"/>
                <w:sz w:val="20"/>
                <w:szCs w:val="20"/>
              </w:rPr>
            </w:pPr>
            <w:r w:rsidRPr="009B0A5E">
              <w:rPr>
                <w:rFonts w:ascii="Arial" w:hAnsi="Arial" w:cs="Arial"/>
                <w:sz w:val="20"/>
                <w:szCs w:val="20"/>
              </w:rPr>
              <w:t>City and County SENCOS – 34 staff</w:t>
            </w:r>
          </w:p>
          <w:p w:rsidR="00D212E9" w:rsidRPr="009B0A5E" w:rsidRDefault="00D212E9" w:rsidP="009B0A5E">
            <w:pPr>
              <w:pStyle w:val="ListParagraph"/>
              <w:numPr>
                <w:ilvl w:val="0"/>
                <w:numId w:val="12"/>
              </w:numPr>
              <w:spacing w:after="0" w:line="240" w:lineRule="auto"/>
              <w:ind w:left="360"/>
              <w:rPr>
                <w:rFonts w:ascii="Arial" w:hAnsi="Arial" w:cs="Arial"/>
                <w:b/>
                <w:bCs/>
                <w:sz w:val="20"/>
                <w:szCs w:val="20"/>
              </w:rPr>
            </w:pPr>
            <w:r w:rsidRPr="009B0A5E">
              <w:rPr>
                <w:rFonts w:ascii="Arial" w:hAnsi="Arial" w:cs="Arial"/>
                <w:sz w:val="20"/>
                <w:szCs w:val="20"/>
              </w:rPr>
              <w:t>Additional training is planned for County SENCO’s, paediatricians and County Educational Psychologists</w:t>
            </w:r>
          </w:p>
          <w:p w:rsidR="00D212E9" w:rsidRPr="009B0A5E" w:rsidRDefault="00D212E9" w:rsidP="009B0A5E">
            <w:pPr>
              <w:pStyle w:val="ListParagraph"/>
              <w:numPr>
                <w:ilvl w:val="0"/>
                <w:numId w:val="11"/>
              </w:numPr>
              <w:spacing w:after="0" w:line="240" w:lineRule="auto"/>
              <w:ind w:left="360"/>
              <w:rPr>
                <w:rFonts w:ascii="Arial" w:hAnsi="Arial" w:cs="Arial"/>
                <w:b/>
                <w:bCs/>
                <w:sz w:val="20"/>
                <w:szCs w:val="20"/>
              </w:rPr>
            </w:pPr>
            <w:r w:rsidRPr="009B0A5E">
              <w:rPr>
                <w:rFonts w:ascii="Arial" w:hAnsi="Arial" w:cs="Arial"/>
                <w:b/>
                <w:bCs/>
                <w:sz w:val="20"/>
                <w:szCs w:val="20"/>
              </w:rPr>
              <w:t xml:space="preserve">Access </w:t>
            </w:r>
            <w:r w:rsidRPr="009B0A5E">
              <w:rPr>
                <w:rFonts w:ascii="Arial" w:hAnsi="Arial" w:cs="Arial"/>
                <w:sz w:val="20"/>
                <w:szCs w:val="20"/>
              </w:rPr>
              <w:t>to referral guidelines has been improved through better web links and improved communication</w:t>
            </w:r>
          </w:p>
          <w:p w:rsidR="00D212E9" w:rsidRPr="009B0A5E" w:rsidRDefault="00D212E9" w:rsidP="009B0A5E">
            <w:pPr>
              <w:pStyle w:val="ListParagraph"/>
              <w:numPr>
                <w:ilvl w:val="0"/>
                <w:numId w:val="11"/>
              </w:numPr>
              <w:spacing w:after="0" w:line="240" w:lineRule="auto"/>
              <w:ind w:left="360"/>
              <w:rPr>
                <w:rFonts w:ascii="Arial" w:hAnsi="Arial" w:cs="Arial"/>
                <w:b/>
                <w:bCs/>
                <w:sz w:val="20"/>
                <w:szCs w:val="20"/>
              </w:rPr>
            </w:pPr>
            <w:r w:rsidRPr="009B0A5E">
              <w:rPr>
                <w:rFonts w:ascii="Arial" w:hAnsi="Arial" w:cs="Arial"/>
                <w:b/>
                <w:bCs/>
                <w:sz w:val="20"/>
                <w:szCs w:val="20"/>
              </w:rPr>
              <w:t>School Specific Support</w:t>
            </w:r>
            <w:r w:rsidRPr="009B0A5E">
              <w:rPr>
                <w:rFonts w:ascii="Arial" w:hAnsi="Arial" w:cs="Arial"/>
                <w:sz w:val="20"/>
                <w:szCs w:val="20"/>
              </w:rPr>
              <w:t xml:space="preserve"> – 83 children have entered the pathway and as part of this their individual schools will have received support in implementing and using the guidelines and strategies</w:t>
            </w:r>
          </w:p>
        </w:tc>
      </w:tr>
    </w:tbl>
    <w:p w:rsidR="00D212E9" w:rsidRPr="009B0A5E" w:rsidRDefault="00D212E9" w:rsidP="009B0A5E">
      <w:pPr>
        <w:spacing w:after="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D212E9" w:rsidRPr="009B0A5E">
        <w:tc>
          <w:tcPr>
            <w:tcW w:w="10420" w:type="dxa"/>
          </w:tcPr>
          <w:p w:rsidR="00D212E9" w:rsidRPr="009B0A5E" w:rsidRDefault="00D212E9" w:rsidP="009B0A5E">
            <w:pPr>
              <w:spacing w:after="0" w:line="240" w:lineRule="auto"/>
              <w:rPr>
                <w:rFonts w:ascii="Arial" w:hAnsi="Arial" w:cs="Arial"/>
                <w:b/>
                <w:bCs/>
                <w:sz w:val="20"/>
                <w:szCs w:val="20"/>
              </w:rPr>
            </w:pPr>
            <w:r w:rsidRPr="009B0A5E">
              <w:rPr>
                <w:rFonts w:ascii="Arial" w:hAnsi="Arial" w:cs="Arial"/>
                <w:b/>
                <w:bCs/>
                <w:sz w:val="20"/>
                <w:szCs w:val="20"/>
              </w:rPr>
              <w:t>Box 6: What have been the benefits?</w:t>
            </w:r>
          </w:p>
          <w:p w:rsidR="00D212E9" w:rsidRDefault="00D212E9" w:rsidP="009B0A5E">
            <w:pPr>
              <w:spacing w:after="0" w:line="240" w:lineRule="auto"/>
              <w:rPr>
                <w:rFonts w:ascii="Arial" w:hAnsi="Arial" w:cs="Arial"/>
                <w:b/>
                <w:bCs/>
                <w:i/>
                <w:iCs/>
                <w:sz w:val="20"/>
                <w:szCs w:val="20"/>
              </w:rPr>
            </w:pPr>
          </w:p>
          <w:p w:rsidR="00D212E9" w:rsidRPr="009B0A5E" w:rsidRDefault="00D212E9" w:rsidP="009B0A5E">
            <w:pPr>
              <w:spacing w:after="0" w:line="240" w:lineRule="auto"/>
              <w:rPr>
                <w:rFonts w:ascii="Arial" w:hAnsi="Arial" w:cs="Arial"/>
                <w:b/>
                <w:bCs/>
                <w:i/>
                <w:iCs/>
                <w:sz w:val="20"/>
                <w:szCs w:val="20"/>
              </w:rPr>
            </w:pPr>
            <w:r w:rsidRPr="009B0A5E">
              <w:rPr>
                <w:rFonts w:ascii="Arial" w:hAnsi="Arial" w:cs="Arial"/>
                <w:b/>
                <w:bCs/>
                <w:i/>
                <w:iCs/>
                <w:sz w:val="20"/>
                <w:szCs w:val="20"/>
              </w:rPr>
              <w:t>The changes we have made will bring benefits to our stakeholders by……</w:t>
            </w:r>
          </w:p>
          <w:p w:rsidR="00D212E9" w:rsidRDefault="00D212E9" w:rsidP="009B0A5E">
            <w:pPr>
              <w:spacing w:after="0" w:line="240" w:lineRule="auto"/>
              <w:rPr>
                <w:rFonts w:ascii="Arial" w:hAnsi="Arial" w:cs="Arial"/>
                <w:b/>
                <w:bCs/>
                <w:sz w:val="20"/>
                <w:szCs w:val="20"/>
              </w:rPr>
            </w:pPr>
          </w:p>
          <w:p w:rsidR="00D212E9" w:rsidRPr="009B0A5E" w:rsidRDefault="00D212E9" w:rsidP="009B0A5E">
            <w:pPr>
              <w:numPr>
                <w:ilvl w:val="0"/>
                <w:numId w:val="16"/>
              </w:numPr>
              <w:spacing w:after="0" w:line="240" w:lineRule="auto"/>
              <w:rPr>
                <w:rFonts w:ascii="Arial" w:hAnsi="Arial" w:cs="Arial"/>
                <w:sz w:val="20"/>
                <w:szCs w:val="20"/>
              </w:rPr>
            </w:pPr>
            <w:r w:rsidRPr="009B0A5E">
              <w:rPr>
                <w:rFonts w:ascii="Arial" w:hAnsi="Arial" w:cs="Arial"/>
                <w:b/>
                <w:bCs/>
                <w:sz w:val="20"/>
                <w:szCs w:val="20"/>
              </w:rPr>
              <w:t xml:space="preserve">Children and Families - </w:t>
            </w:r>
            <w:r w:rsidRPr="009B0A5E">
              <w:rPr>
                <w:rFonts w:ascii="Arial" w:hAnsi="Arial" w:cs="Arial"/>
                <w:sz w:val="20"/>
                <w:szCs w:val="20"/>
              </w:rPr>
              <w:t>reduced length of wait for children to access the service and new Pathway enables less medical approach to meeting SLCN</w:t>
            </w:r>
          </w:p>
          <w:p w:rsidR="00D212E9" w:rsidRDefault="00D212E9" w:rsidP="009B0A5E">
            <w:pPr>
              <w:spacing w:after="0" w:line="240" w:lineRule="auto"/>
              <w:rPr>
                <w:rFonts w:ascii="Arial" w:hAnsi="Arial" w:cs="Arial"/>
                <w:b/>
                <w:bCs/>
                <w:sz w:val="20"/>
                <w:szCs w:val="20"/>
              </w:rPr>
            </w:pPr>
          </w:p>
          <w:p w:rsidR="00D212E9" w:rsidRPr="009B0A5E" w:rsidRDefault="00D212E9" w:rsidP="009B0A5E">
            <w:pPr>
              <w:numPr>
                <w:ilvl w:val="0"/>
                <w:numId w:val="15"/>
              </w:numPr>
              <w:spacing w:after="0" w:line="240" w:lineRule="auto"/>
              <w:rPr>
                <w:rFonts w:ascii="Arial" w:hAnsi="Arial" w:cs="Arial"/>
                <w:b/>
                <w:bCs/>
                <w:sz w:val="20"/>
                <w:szCs w:val="20"/>
              </w:rPr>
            </w:pPr>
            <w:r w:rsidRPr="009B0A5E">
              <w:rPr>
                <w:rFonts w:ascii="Arial" w:hAnsi="Arial" w:cs="Arial"/>
                <w:b/>
                <w:bCs/>
                <w:sz w:val="20"/>
                <w:szCs w:val="20"/>
              </w:rPr>
              <w:t xml:space="preserve">Commissioners -  </w:t>
            </w:r>
            <w:r w:rsidRPr="009B0A5E">
              <w:rPr>
                <w:rFonts w:ascii="Arial" w:hAnsi="Arial" w:cs="Arial"/>
                <w:sz w:val="20"/>
                <w:szCs w:val="20"/>
              </w:rPr>
              <w:t>Compliance with RTT targets ensuring quick access for the population they are commissioning for and cost benefits realised to ensure effective allocation of resources to maximise productivity and quality</w:t>
            </w:r>
          </w:p>
          <w:p w:rsidR="00D212E9" w:rsidRPr="009B0A5E" w:rsidRDefault="00D212E9" w:rsidP="009B0A5E">
            <w:pPr>
              <w:spacing w:after="0" w:line="240" w:lineRule="auto"/>
              <w:rPr>
                <w:rFonts w:ascii="Arial" w:hAnsi="Arial" w:cs="Arial"/>
                <w:b/>
                <w:bCs/>
                <w:sz w:val="20"/>
                <w:szCs w:val="20"/>
              </w:rPr>
            </w:pPr>
          </w:p>
          <w:p w:rsidR="00D212E9" w:rsidRDefault="00D212E9" w:rsidP="009B0A5E">
            <w:pPr>
              <w:numPr>
                <w:ilvl w:val="0"/>
                <w:numId w:val="15"/>
              </w:numPr>
              <w:spacing w:after="0" w:line="240" w:lineRule="auto"/>
              <w:rPr>
                <w:rFonts w:ascii="Arial" w:hAnsi="Arial" w:cs="Arial"/>
                <w:sz w:val="20"/>
                <w:szCs w:val="20"/>
              </w:rPr>
            </w:pPr>
            <w:r w:rsidRPr="009B0A5E">
              <w:rPr>
                <w:rFonts w:ascii="Arial" w:hAnsi="Arial" w:cs="Arial"/>
                <w:b/>
                <w:bCs/>
                <w:sz w:val="20"/>
                <w:szCs w:val="20"/>
              </w:rPr>
              <w:t xml:space="preserve">Organisation - </w:t>
            </w:r>
            <w:r w:rsidRPr="009B0A5E">
              <w:rPr>
                <w:rFonts w:ascii="Arial" w:hAnsi="Arial" w:cs="Arial"/>
                <w:sz w:val="20"/>
                <w:szCs w:val="20"/>
              </w:rPr>
              <w:t>Development of innovative information capture and analysis system linked to the Electronic Patient Record which can be deployed across the whole organisation impacting on improved productivity and quality across the whole of LCCHS</w:t>
            </w:r>
          </w:p>
          <w:p w:rsidR="00D212E9" w:rsidRDefault="00D212E9" w:rsidP="009B0A5E">
            <w:pPr>
              <w:spacing w:after="0" w:line="240" w:lineRule="auto"/>
              <w:rPr>
                <w:rFonts w:ascii="Arial" w:hAnsi="Arial" w:cs="Arial"/>
                <w:sz w:val="20"/>
                <w:szCs w:val="20"/>
              </w:rPr>
            </w:pPr>
          </w:p>
          <w:p w:rsidR="00D212E9" w:rsidRDefault="00D212E9" w:rsidP="009B0A5E">
            <w:pPr>
              <w:numPr>
                <w:ilvl w:val="0"/>
                <w:numId w:val="15"/>
              </w:numPr>
              <w:spacing w:after="0" w:line="240" w:lineRule="auto"/>
              <w:rPr>
                <w:rFonts w:ascii="Arial" w:hAnsi="Arial" w:cs="Arial"/>
                <w:sz w:val="20"/>
                <w:szCs w:val="20"/>
              </w:rPr>
            </w:pPr>
            <w:r w:rsidRPr="009B0A5E">
              <w:rPr>
                <w:rFonts w:ascii="Arial" w:hAnsi="Arial" w:cs="Arial"/>
                <w:b/>
                <w:bCs/>
                <w:sz w:val="20"/>
                <w:szCs w:val="20"/>
              </w:rPr>
              <w:t xml:space="preserve">Speech and Language Therapy Service - </w:t>
            </w:r>
            <w:r w:rsidRPr="009B0A5E">
              <w:rPr>
                <w:rFonts w:ascii="Arial" w:hAnsi="Arial" w:cs="Arial"/>
                <w:sz w:val="20"/>
                <w:szCs w:val="20"/>
              </w:rPr>
              <w:t>Improved data capture system coupled with new pathway allows better service improvement planning and effective resource allocation</w:t>
            </w:r>
          </w:p>
          <w:p w:rsidR="00D212E9" w:rsidRDefault="00D212E9" w:rsidP="009B0A5E">
            <w:pPr>
              <w:spacing w:after="0" w:line="240" w:lineRule="auto"/>
              <w:rPr>
                <w:rFonts w:ascii="Arial" w:hAnsi="Arial" w:cs="Arial"/>
                <w:sz w:val="20"/>
                <w:szCs w:val="20"/>
              </w:rPr>
            </w:pPr>
          </w:p>
          <w:p w:rsidR="00D212E9" w:rsidRPr="009B0A5E" w:rsidRDefault="00D212E9" w:rsidP="009B0A5E">
            <w:pPr>
              <w:pStyle w:val="ListParagraph"/>
              <w:numPr>
                <w:ilvl w:val="0"/>
                <w:numId w:val="15"/>
              </w:numPr>
              <w:spacing w:after="0" w:line="240" w:lineRule="auto"/>
              <w:rPr>
                <w:rFonts w:ascii="Arial" w:hAnsi="Arial" w:cs="Arial"/>
                <w:sz w:val="20"/>
                <w:szCs w:val="20"/>
              </w:rPr>
            </w:pPr>
            <w:r w:rsidRPr="009B0A5E">
              <w:rPr>
                <w:rFonts w:ascii="Arial" w:hAnsi="Arial" w:cs="Arial"/>
                <w:b/>
                <w:bCs/>
                <w:sz w:val="20"/>
                <w:szCs w:val="20"/>
              </w:rPr>
              <w:t xml:space="preserve">Education - </w:t>
            </w:r>
            <w:r w:rsidRPr="009B0A5E">
              <w:rPr>
                <w:rFonts w:ascii="Arial" w:hAnsi="Arial" w:cs="Arial"/>
                <w:sz w:val="20"/>
                <w:szCs w:val="20"/>
              </w:rPr>
              <w:t>Improved knowledge of strategies to support children with speech, language and communication needs within their own context and mirroring the Code of Practice</w:t>
            </w:r>
          </w:p>
        </w:tc>
      </w:tr>
    </w:tbl>
    <w:p w:rsidR="00D212E9" w:rsidRPr="009B0A5E" w:rsidRDefault="00D212E9" w:rsidP="009B0A5E">
      <w:pPr>
        <w:spacing w:after="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D212E9" w:rsidRPr="009B0A5E">
        <w:tc>
          <w:tcPr>
            <w:tcW w:w="10420" w:type="dxa"/>
          </w:tcPr>
          <w:p w:rsidR="00D212E9" w:rsidRPr="009B0A5E" w:rsidRDefault="00D212E9" w:rsidP="009B0A5E">
            <w:pPr>
              <w:spacing w:after="0" w:line="240" w:lineRule="auto"/>
              <w:rPr>
                <w:rFonts w:ascii="Arial" w:hAnsi="Arial" w:cs="Arial"/>
                <w:b/>
                <w:bCs/>
                <w:sz w:val="20"/>
                <w:szCs w:val="20"/>
              </w:rPr>
            </w:pPr>
            <w:r w:rsidRPr="009B0A5E">
              <w:rPr>
                <w:rFonts w:ascii="Arial" w:hAnsi="Arial" w:cs="Arial"/>
                <w:b/>
                <w:bCs/>
                <w:sz w:val="20"/>
                <w:szCs w:val="20"/>
              </w:rPr>
              <w:t>Box 7: What next?</w:t>
            </w:r>
          </w:p>
          <w:p w:rsidR="00D212E9" w:rsidRDefault="00D212E9" w:rsidP="009B0A5E">
            <w:pPr>
              <w:spacing w:after="0" w:line="240" w:lineRule="auto"/>
              <w:rPr>
                <w:rFonts w:ascii="Arial" w:hAnsi="Arial" w:cs="Arial"/>
                <w:b/>
                <w:bCs/>
                <w:i/>
                <w:iCs/>
                <w:sz w:val="20"/>
                <w:szCs w:val="20"/>
              </w:rPr>
            </w:pPr>
          </w:p>
          <w:p w:rsidR="00D212E9" w:rsidRDefault="00D212E9" w:rsidP="009B0A5E">
            <w:pPr>
              <w:spacing w:after="0" w:line="240" w:lineRule="auto"/>
              <w:rPr>
                <w:rFonts w:ascii="Arial" w:hAnsi="Arial" w:cs="Arial"/>
                <w:b/>
                <w:bCs/>
                <w:i/>
                <w:iCs/>
                <w:sz w:val="20"/>
                <w:szCs w:val="20"/>
              </w:rPr>
            </w:pPr>
            <w:r w:rsidRPr="009B0A5E">
              <w:rPr>
                <w:rFonts w:ascii="Arial" w:hAnsi="Arial" w:cs="Arial"/>
                <w:b/>
                <w:bCs/>
                <w:i/>
                <w:iCs/>
                <w:sz w:val="20"/>
                <w:szCs w:val="20"/>
              </w:rPr>
              <w:t>We will continue to improve by:</w:t>
            </w:r>
          </w:p>
          <w:p w:rsidR="00D212E9" w:rsidRPr="009B0A5E" w:rsidRDefault="00D212E9" w:rsidP="009B0A5E">
            <w:pPr>
              <w:spacing w:after="0" w:line="240" w:lineRule="auto"/>
              <w:rPr>
                <w:rFonts w:ascii="Arial" w:hAnsi="Arial" w:cs="Arial"/>
                <w:b/>
                <w:bCs/>
                <w:sz w:val="20"/>
                <w:szCs w:val="20"/>
              </w:rPr>
            </w:pPr>
          </w:p>
          <w:p w:rsidR="00D212E9" w:rsidRPr="009B0A5E" w:rsidRDefault="00D212E9" w:rsidP="009B0A5E">
            <w:pPr>
              <w:pStyle w:val="ListParagraph"/>
              <w:numPr>
                <w:ilvl w:val="0"/>
                <w:numId w:val="7"/>
              </w:numPr>
              <w:spacing w:after="0" w:line="240" w:lineRule="auto"/>
              <w:rPr>
                <w:rFonts w:ascii="Arial" w:hAnsi="Arial" w:cs="Arial"/>
                <w:b/>
                <w:bCs/>
                <w:sz w:val="20"/>
                <w:szCs w:val="20"/>
              </w:rPr>
            </w:pPr>
            <w:r w:rsidRPr="009B0A5E">
              <w:rPr>
                <w:rFonts w:ascii="Arial" w:hAnsi="Arial" w:cs="Arial"/>
                <w:sz w:val="20"/>
                <w:szCs w:val="20"/>
              </w:rPr>
              <w:t>Deployment of SharePoint across the LCCHS organisation to improve data driven service redesign. This has attracted additional funding of £40,000 to implement this work</w:t>
            </w:r>
          </w:p>
          <w:p w:rsidR="00D212E9" w:rsidRPr="009B0A5E" w:rsidRDefault="00D212E9" w:rsidP="009B0A5E">
            <w:pPr>
              <w:pStyle w:val="ListParagraph"/>
              <w:numPr>
                <w:ilvl w:val="0"/>
                <w:numId w:val="7"/>
              </w:numPr>
              <w:spacing w:after="0" w:line="240" w:lineRule="auto"/>
              <w:rPr>
                <w:rFonts w:ascii="Arial" w:hAnsi="Arial" w:cs="Arial"/>
                <w:sz w:val="20"/>
                <w:szCs w:val="20"/>
              </w:rPr>
            </w:pPr>
            <w:r w:rsidRPr="009B0A5E">
              <w:rPr>
                <w:rFonts w:ascii="Arial" w:hAnsi="Arial" w:cs="Arial"/>
                <w:sz w:val="20"/>
                <w:szCs w:val="20"/>
              </w:rPr>
              <w:t>Embed and extend the use of the preventative pathway service wide to locality teams</w:t>
            </w:r>
          </w:p>
          <w:p w:rsidR="00D212E9" w:rsidRPr="009B0A5E" w:rsidRDefault="00D212E9" w:rsidP="009B0A5E">
            <w:pPr>
              <w:pStyle w:val="ListParagraph"/>
              <w:numPr>
                <w:ilvl w:val="0"/>
                <w:numId w:val="7"/>
              </w:numPr>
              <w:spacing w:after="0" w:line="240" w:lineRule="auto"/>
              <w:rPr>
                <w:rFonts w:ascii="Arial" w:hAnsi="Arial" w:cs="Arial"/>
                <w:b/>
                <w:bCs/>
                <w:sz w:val="20"/>
                <w:szCs w:val="20"/>
              </w:rPr>
            </w:pPr>
            <w:r w:rsidRPr="009B0A5E">
              <w:rPr>
                <w:rFonts w:ascii="Arial" w:hAnsi="Arial" w:cs="Arial"/>
                <w:sz w:val="20"/>
                <w:szCs w:val="20"/>
              </w:rPr>
              <w:t>Validate and extend the use of the pathway costing tool to the Community Pathways within speech and language therapy</w:t>
            </w:r>
          </w:p>
        </w:tc>
      </w:tr>
    </w:tbl>
    <w:p w:rsidR="00D212E9" w:rsidRPr="009B0A5E" w:rsidRDefault="00D212E9" w:rsidP="009B0A5E">
      <w:pPr>
        <w:spacing w:after="0"/>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D212E9" w:rsidRPr="009B0A5E">
        <w:tc>
          <w:tcPr>
            <w:tcW w:w="10420" w:type="dxa"/>
          </w:tcPr>
          <w:p w:rsidR="00D212E9" w:rsidRPr="009B0A5E" w:rsidRDefault="00D212E9" w:rsidP="009B0A5E">
            <w:pPr>
              <w:spacing w:after="0" w:line="240" w:lineRule="auto"/>
              <w:rPr>
                <w:rFonts w:ascii="Arial" w:hAnsi="Arial" w:cs="Arial"/>
                <w:b/>
                <w:bCs/>
                <w:sz w:val="20"/>
                <w:szCs w:val="20"/>
              </w:rPr>
            </w:pPr>
            <w:r w:rsidRPr="009B0A5E">
              <w:rPr>
                <w:rFonts w:ascii="Arial" w:hAnsi="Arial" w:cs="Arial"/>
                <w:b/>
                <w:bCs/>
                <w:sz w:val="20"/>
                <w:szCs w:val="20"/>
              </w:rPr>
              <w:t>Box 8: Project Outcomes</w:t>
            </w:r>
          </w:p>
          <w:p w:rsidR="00D212E9" w:rsidRDefault="00D212E9" w:rsidP="009B0A5E">
            <w:pPr>
              <w:spacing w:after="0" w:line="240" w:lineRule="auto"/>
              <w:rPr>
                <w:rFonts w:ascii="Arial" w:hAnsi="Arial" w:cs="Arial"/>
                <w:b/>
                <w:bCs/>
                <w:i/>
                <w:iCs/>
                <w:sz w:val="20"/>
                <w:szCs w:val="20"/>
              </w:rPr>
            </w:pPr>
          </w:p>
          <w:p w:rsidR="00D212E9" w:rsidRDefault="00D212E9" w:rsidP="009B0A5E">
            <w:pPr>
              <w:spacing w:after="0" w:line="240" w:lineRule="auto"/>
              <w:rPr>
                <w:rFonts w:ascii="Arial" w:hAnsi="Arial" w:cs="Arial"/>
                <w:b/>
                <w:bCs/>
                <w:i/>
                <w:iCs/>
                <w:sz w:val="20"/>
                <w:szCs w:val="20"/>
              </w:rPr>
            </w:pPr>
            <w:r w:rsidRPr="009B0A5E">
              <w:rPr>
                <w:rFonts w:ascii="Arial" w:hAnsi="Arial" w:cs="Arial"/>
                <w:b/>
                <w:bCs/>
                <w:i/>
                <w:iCs/>
                <w:sz w:val="20"/>
                <w:szCs w:val="20"/>
              </w:rPr>
              <w:t>Other services can achieve what we have achieved by…….</w:t>
            </w:r>
          </w:p>
          <w:p w:rsidR="00D212E9" w:rsidRPr="009B0A5E" w:rsidRDefault="00D212E9" w:rsidP="009B0A5E">
            <w:pPr>
              <w:spacing w:after="0" w:line="240" w:lineRule="auto"/>
              <w:rPr>
                <w:rFonts w:ascii="Arial" w:hAnsi="Arial" w:cs="Arial"/>
                <w:b/>
                <w:bCs/>
                <w:i/>
                <w:iCs/>
                <w:sz w:val="20"/>
                <w:szCs w:val="20"/>
              </w:rPr>
            </w:pPr>
          </w:p>
          <w:p w:rsidR="00D212E9" w:rsidRPr="009B0A5E" w:rsidRDefault="00D212E9" w:rsidP="009B0A5E">
            <w:pPr>
              <w:pStyle w:val="ListParagraph"/>
              <w:numPr>
                <w:ilvl w:val="0"/>
                <w:numId w:val="6"/>
              </w:numPr>
              <w:spacing w:after="0" w:line="240" w:lineRule="auto"/>
              <w:rPr>
                <w:rFonts w:ascii="Arial" w:hAnsi="Arial" w:cs="Arial"/>
                <w:sz w:val="20"/>
                <w:szCs w:val="20"/>
              </w:rPr>
            </w:pPr>
            <w:r w:rsidRPr="009B0A5E">
              <w:rPr>
                <w:rFonts w:ascii="Arial" w:hAnsi="Arial" w:cs="Arial"/>
                <w:sz w:val="20"/>
                <w:szCs w:val="20"/>
              </w:rPr>
              <w:t>Establishing a committed cross-specialty team with a definite goal</w:t>
            </w:r>
          </w:p>
          <w:p w:rsidR="00D212E9" w:rsidRPr="009B0A5E" w:rsidRDefault="00D212E9" w:rsidP="009B0A5E">
            <w:pPr>
              <w:pStyle w:val="ListParagraph"/>
              <w:numPr>
                <w:ilvl w:val="0"/>
                <w:numId w:val="6"/>
              </w:numPr>
              <w:spacing w:after="0" w:line="240" w:lineRule="auto"/>
              <w:rPr>
                <w:rFonts w:ascii="Arial" w:hAnsi="Arial" w:cs="Arial"/>
                <w:sz w:val="20"/>
                <w:szCs w:val="20"/>
              </w:rPr>
            </w:pPr>
            <w:r w:rsidRPr="009B0A5E">
              <w:rPr>
                <w:rFonts w:ascii="Arial" w:hAnsi="Arial" w:cs="Arial"/>
                <w:sz w:val="20"/>
                <w:szCs w:val="20"/>
              </w:rPr>
              <w:t>Establishing common language within the team. The use of SharePoint as a project management and collaboration tool has facilitated communication and reduced the need for frequent project meetings</w:t>
            </w:r>
          </w:p>
          <w:p w:rsidR="00D212E9" w:rsidRPr="009B0A5E" w:rsidRDefault="00D212E9" w:rsidP="009B0A5E">
            <w:pPr>
              <w:pStyle w:val="ListParagraph"/>
              <w:numPr>
                <w:ilvl w:val="0"/>
                <w:numId w:val="6"/>
              </w:numPr>
              <w:spacing w:after="0" w:line="240" w:lineRule="auto"/>
              <w:rPr>
                <w:rFonts w:ascii="Arial" w:hAnsi="Arial" w:cs="Arial"/>
                <w:sz w:val="20"/>
                <w:szCs w:val="20"/>
              </w:rPr>
            </w:pPr>
            <w:r w:rsidRPr="009B0A5E">
              <w:rPr>
                <w:rFonts w:ascii="Arial" w:hAnsi="Arial" w:cs="Arial"/>
                <w:sz w:val="20"/>
                <w:szCs w:val="20"/>
              </w:rPr>
              <w:t>Ensuring adequate supporting technology is in place</w:t>
            </w:r>
          </w:p>
          <w:p w:rsidR="00D212E9" w:rsidRPr="009B0A5E" w:rsidRDefault="00D212E9" w:rsidP="009B0A5E">
            <w:pPr>
              <w:pStyle w:val="ListParagraph"/>
              <w:numPr>
                <w:ilvl w:val="0"/>
                <w:numId w:val="6"/>
              </w:numPr>
              <w:spacing w:after="0" w:line="240" w:lineRule="auto"/>
              <w:rPr>
                <w:rFonts w:ascii="Arial" w:hAnsi="Arial" w:cs="Arial"/>
                <w:sz w:val="20"/>
                <w:szCs w:val="20"/>
              </w:rPr>
            </w:pPr>
            <w:r w:rsidRPr="009B0A5E">
              <w:rPr>
                <w:rFonts w:ascii="Arial" w:hAnsi="Arial" w:cs="Arial"/>
                <w:sz w:val="20"/>
                <w:szCs w:val="20"/>
              </w:rPr>
              <w:t>Clearly identifying what data is needed from the outset</w:t>
            </w:r>
          </w:p>
          <w:p w:rsidR="00D212E9" w:rsidRPr="009B0A5E" w:rsidRDefault="00D212E9" w:rsidP="009B0A5E">
            <w:pPr>
              <w:pStyle w:val="ListParagraph"/>
              <w:numPr>
                <w:ilvl w:val="0"/>
                <w:numId w:val="6"/>
              </w:numPr>
              <w:spacing w:after="0" w:line="240" w:lineRule="auto"/>
              <w:rPr>
                <w:rFonts w:ascii="Arial" w:hAnsi="Arial" w:cs="Arial"/>
                <w:sz w:val="20"/>
                <w:szCs w:val="20"/>
              </w:rPr>
            </w:pPr>
            <w:r w:rsidRPr="009B0A5E">
              <w:rPr>
                <w:rFonts w:ascii="Arial" w:hAnsi="Arial" w:cs="Arial"/>
                <w:sz w:val="20"/>
                <w:szCs w:val="20"/>
              </w:rPr>
              <w:t>Recognising that good data which clearly demonstrates productivity and efficiency gains attracts interest and money!</w:t>
            </w:r>
          </w:p>
          <w:p w:rsidR="00D212E9" w:rsidRPr="009B0A5E" w:rsidRDefault="00D212E9" w:rsidP="009B0A5E">
            <w:pPr>
              <w:pStyle w:val="ListParagraph"/>
              <w:numPr>
                <w:ilvl w:val="0"/>
                <w:numId w:val="6"/>
              </w:numPr>
              <w:spacing w:after="0" w:line="240" w:lineRule="auto"/>
              <w:rPr>
                <w:rFonts w:ascii="Arial" w:hAnsi="Arial" w:cs="Arial"/>
                <w:sz w:val="20"/>
                <w:szCs w:val="20"/>
              </w:rPr>
            </w:pPr>
            <w:r w:rsidRPr="009B0A5E">
              <w:rPr>
                <w:rFonts w:ascii="Arial" w:hAnsi="Arial" w:cs="Arial"/>
                <w:sz w:val="20"/>
                <w:szCs w:val="20"/>
              </w:rPr>
              <w:t>Clearly identifying and scrutinising current pathways enables the elimination of points of waste in addition to providing a basis for defining costs</w:t>
            </w:r>
          </w:p>
          <w:p w:rsidR="00D212E9" w:rsidRPr="009B0A5E" w:rsidRDefault="00D212E9" w:rsidP="009B0A5E">
            <w:pPr>
              <w:pStyle w:val="ListParagraph"/>
              <w:numPr>
                <w:ilvl w:val="0"/>
                <w:numId w:val="6"/>
              </w:numPr>
              <w:spacing w:after="0" w:line="240" w:lineRule="auto"/>
              <w:rPr>
                <w:rFonts w:ascii="Arial" w:hAnsi="Arial" w:cs="Arial"/>
                <w:sz w:val="20"/>
                <w:szCs w:val="20"/>
              </w:rPr>
            </w:pPr>
            <w:r w:rsidRPr="009B0A5E">
              <w:rPr>
                <w:rFonts w:ascii="Arial" w:hAnsi="Arial" w:cs="Arial"/>
                <w:sz w:val="20"/>
                <w:szCs w:val="20"/>
              </w:rPr>
              <w:t>Recognising that there are many resources available to help with service improvement. These may be through Department of Health web based resources or people within and beyond the organisation</w:t>
            </w:r>
          </w:p>
          <w:p w:rsidR="00D212E9" w:rsidRPr="009B0A5E" w:rsidRDefault="00D212E9" w:rsidP="009B0A5E">
            <w:pPr>
              <w:pStyle w:val="ListParagraph"/>
              <w:numPr>
                <w:ilvl w:val="0"/>
                <w:numId w:val="6"/>
              </w:numPr>
              <w:spacing w:after="0" w:line="240" w:lineRule="auto"/>
              <w:rPr>
                <w:rFonts w:ascii="Arial" w:hAnsi="Arial" w:cs="Arial"/>
                <w:b/>
                <w:bCs/>
                <w:sz w:val="20"/>
                <w:szCs w:val="20"/>
              </w:rPr>
            </w:pPr>
            <w:r w:rsidRPr="009B0A5E">
              <w:rPr>
                <w:rFonts w:ascii="Arial" w:hAnsi="Arial" w:cs="Arial"/>
                <w:sz w:val="20"/>
                <w:szCs w:val="20"/>
              </w:rPr>
              <w:t>Recognising that things will never always go to plan. Managing risks and potential barriers along the way will ensure the project continues and achieves its goals</w:t>
            </w:r>
          </w:p>
        </w:tc>
      </w:tr>
    </w:tbl>
    <w:p w:rsidR="00D212E9" w:rsidRPr="009B0A5E" w:rsidRDefault="00D212E9" w:rsidP="009B0A5E">
      <w:pPr>
        <w:spacing w:after="0"/>
        <w:rPr>
          <w:rFonts w:ascii="Arial" w:hAnsi="Arial" w:cs="Arial"/>
          <w:b/>
          <w:bCs/>
          <w:color w:val="FF0000"/>
          <w:sz w:val="20"/>
          <w:szCs w:val="20"/>
        </w:rPr>
      </w:pPr>
    </w:p>
    <w:sectPr w:rsidR="00D212E9" w:rsidRPr="009B0A5E" w:rsidSect="009F494A">
      <w:footerReference w:type="default" r:id="rId9"/>
      <w:headerReference w:type="first" r:id="rId10"/>
      <w:footerReference w:type="first" r:id="rId11"/>
      <w:pgSz w:w="11906" w:h="16838"/>
      <w:pgMar w:top="1134" w:right="851"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2E9" w:rsidRDefault="00D212E9" w:rsidP="009F494A">
      <w:pPr>
        <w:spacing w:after="0" w:line="240" w:lineRule="auto"/>
      </w:pPr>
      <w:r>
        <w:separator/>
      </w:r>
    </w:p>
  </w:endnote>
  <w:endnote w:type="continuationSeparator" w:id="0">
    <w:p w:rsidR="00D212E9" w:rsidRDefault="00D212E9" w:rsidP="009F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E9" w:rsidRPr="009F494A" w:rsidRDefault="00D212E9" w:rsidP="00086D8E">
    <w:pPr>
      <w:pStyle w:val="Footer"/>
      <w:pBdr>
        <w:top w:val="single" w:sz="4" w:space="1" w:color="auto"/>
      </w:pBdr>
      <w:jc w:val="center"/>
      <w:rPr>
        <w:rFonts w:ascii="Arial" w:hAnsi="Arial" w:cs="Arial"/>
        <w:sz w:val="8"/>
        <w:szCs w:val="8"/>
      </w:rPr>
    </w:pPr>
  </w:p>
  <w:p w:rsidR="00D212E9" w:rsidRPr="00086D8E" w:rsidRDefault="00D212E9" w:rsidP="00086D8E">
    <w:pPr>
      <w:pStyle w:val="Footer"/>
      <w:pBdr>
        <w:top w:val="single" w:sz="4" w:space="1" w:color="auto"/>
      </w:pBdr>
      <w:jc w:val="center"/>
      <w:rPr>
        <w:rFonts w:ascii="Arial" w:hAnsi="Arial" w:cs="Arial"/>
        <w:sz w:val="18"/>
        <w:szCs w:val="18"/>
      </w:rPr>
    </w:pPr>
    <w:r w:rsidRPr="00CF266A">
      <w:rPr>
        <w:rFonts w:ascii="Arial" w:hAnsi="Arial" w:cs="Arial"/>
        <w:sz w:val="16"/>
        <w:szCs w:val="16"/>
      </w:rPr>
      <w:t xml:space="preserve">Page </w:t>
    </w:r>
    <w:r w:rsidRPr="00CF266A">
      <w:rPr>
        <w:rFonts w:ascii="Arial" w:hAnsi="Arial" w:cs="Arial"/>
        <w:sz w:val="16"/>
        <w:szCs w:val="16"/>
      </w:rPr>
      <w:fldChar w:fldCharType="begin"/>
    </w:r>
    <w:r w:rsidRPr="00CF266A">
      <w:rPr>
        <w:rFonts w:ascii="Arial" w:hAnsi="Arial" w:cs="Arial"/>
        <w:sz w:val="16"/>
        <w:szCs w:val="16"/>
      </w:rPr>
      <w:instrText xml:space="preserve"> PAGE </w:instrText>
    </w:r>
    <w:r w:rsidRPr="00CF266A">
      <w:rPr>
        <w:rFonts w:ascii="Arial" w:hAnsi="Arial" w:cs="Arial"/>
        <w:sz w:val="16"/>
        <w:szCs w:val="16"/>
      </w:rPr>
      <w:fldChar w:fldCharType="separate"/>
    </w:r>
    <w:r>
      <w:rPr>
        <w:rFonts w:ascii="Arial" w:hAnsi="Arial" w:cs="Arial"/>
        <w:noProof/>
        <w:sz w:val="16"/>
        <w:szCs w:val="16"/>
      </w:rPr>
      <w:t>4</w:t>
    </w:r>
    <w:r w:rsidRPr="00CF266A">
      <w:rPr>
        <w:rFonts w:ascii="Arial" w:hAnsi="Arial" w:cs="Arial"/>
        <w:sz w:val="16"/>
        <w:szCs w:val="16"/>
      </w:rPr>
      <w:fldChar w:fldCharType="end"/>
    </w:r>
    <w:r w:rsidRPr="00CF266A">
      <w:rPr>
        <w:rFonts w:ascii="Arial" w:hAnsi="Arial" w:cs="Arial"/>
        <w:sz w:val="16"/>
        <w:szCs w:val="16"/>
      </w:rPr>
      <w:t xml:space="preserve"> of </w:t>
    </w:r>
    <w:r w:rsidRPr="00CF266A">
      <w:rPr>
        <w:rFonts w:ascii="Arial" w:hAnsi="Arial" w:cs="Arial"/>
        <w:sz w:val="16"/>
        <w:szCs w:val="16"/>
      </w:rPr>
      <w:fldChar w:fldCharType="begin"/>
    </w:r>
    <w:r w:rsidRPr="00CF266A">
      <w:rPr>
        <w:rFonts w:ascii="Arial" w:hAnsi="Arial" w:cs="Arial"/>
        <w:sz w:val="16"/>
        <w:szCs w:val="16"/>
      </w:rPr>
      <w:instrText xml:space="preserve"> NUMPAGES  </w:instrText>
    </w:r>
    <w:r w:rsidRPr="00CF266A">
      <w:rPr>
        <w:rFonts w:ascii="Arial" w:hAnsi="Arial" w:cs="Arial"/>
        <w:sz w:val="16"/>
        <w:szCs w:val="16"/>
      </w:rPr>
      <w:fldChar w:fldCharType="separate"/>
    </w:r>
    <w:r>
      <w:rPr>
        <w:rFonts w:ascii="Arial" w:hAnsi="Arial" w:cs="Arial"/>
        <w:noProof/>
        <w:sz w:val="16"/>
        <w:szCs w:val="16"/>
      </w:rPr>
      <w:t>4</w:t>
    </w:r>
    <w:r w:rsidRPr="00CF266A">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E9" w:rsidRPr="009F494A" w:rsidRDefault="00D212E9" w:rsidP="009F494A">
    <w:pPr>
      <w:pStyle w:val="Footer"/>
      <w:pBdr>
        <w:top w:val="single" w:sz="4" w:space="1" w:color="auto"/>
      </w:pBdr>
      <w:jc w:val="center"/>
      <w:rPr>
        <w:rFonts w:ascii="Arial" w:hAnsi="Arial" w:cs="Arial"/>
        <w:sz w:val="8"/>
        <w:szCs w:val="8"/>
      </w:rPr>
    </w:pPr>
  </w:p>
  <w:p w:rsidR="00D212E9" w:rsidRPr="009F494A" w:rsidRDefault="00D212E9" w:rsidP="009F494A">
    <w:pPr>
      <w:pStyle w:val="Footer"/>
      <w:pBdr>
        <w:top w:val="single" w:sz="4" w:space="1" w:color="auto"/>
      </w:pBdr>
      <w:jc w:val="center"/>
      <w:rPr>
        <w:rFonts w:ascii="Arial" w:hAnsi="Arial" w:cs="Arial"/>
        <w:sz w:val="18"/>
        <w:szCs w:val="18"/>
      </w:rPr>
    </w:pPr>
    <w:r w:rsidRPr="00CF266A">
      <w:rPr>
        <w:rFonts w:ascii="Arial" w:hAnsi="Arial" w:cs="Arial"/>
        <w:sz w:val="16"/>
        <w:szCs w:val="16"/>
      </w:rPr>
      <w:t xml:space="preserve">Page </w:t>
    </w:r>
    <w:r w:rsidRPr="00CF266A">
      <w:rPr>
        <w:rFonts w:ascii="Arial" w:hAnsi="Arial" w:cs="Arial"/>
        <w:sz w:val="16"/>
        <w:szCs w:val="16"/>
      </w:rPr>
      <w:fldChar w:fldCharType="begin"/>
    </w:r>
    <w:r w:rsidRPr="00CF266A">
      <w:rPr>
        <w:rFonts w:ascii="Arial" w:hAnsi="Arial" w:cs="Arial"/>
        <w:sz w:val="16"/>
        <w:szCs w:val="16"/>
      </w:rPr>
      <w:instrText xml:space="preserve"> PAGE </w:instrText>
    </w:r>
    <w:r w:rsidRPr="00CF266A">
      <w:rPr>
        <w:rFonts w:ascii="Arial" w:hAnsi="Arial" w:cs="Arial"/>
        <w:sz w:val="16"/>
        <w:szCs w:val="16"/>
      </w:rPr>
      <w:fldChar w:fldCharType="separate"/>
    </w:r>
    <w:r>
      <w:rPr>
        <w:rFonts w:ascii="Arial" w:hAnsi="Arial" w:cs="Arial"/>
        <w:noProof/>
        <w:sz w:val="16"/>
        <w:szCs w:val="16"/>
      </w:rPr>
      <w:t>1</w:t>
    </w:r>
    <w:r w:rsidRPr="00CF266A">
      <w:rPr>
        <w:rFonts w:ascii="Arial" w:hAnsi="Arial" w:cs="Arial"/>
        <w:sz w:val="16"/>
        <w:szCs w:val="16"/>
      </w:rPr>
      <w:fldChar w:fldCharType="end"/>
    </w:r>
    <w:r w:rsidRPr="00CF266A">
      <w:rPr>
        <w:rFonts w:ascii="Arial" w:hAnsi="Arial" w:cs="Arial"/>
        <w:sz w:val="16"/>
        <w:szCs w:val="16"/>
      </w:rPr>
      <w:t xml:space="preserve"> of </w:t>
    </w:r>
    <w:r w:rsidRPr="00CF266A">
      <w:rPr>
        <w:rFonts w:ascii="Arial" w:hAnsi="Arial" w:cs="Arial"/>
        <w:sz w:val="16"/>
        <w:szCs w:val="16"/>
      </w:rPr>
      <w:fldChar w:fldCharType="begin"/>
    </w:r>
    <w:r w:rsidRPr="00CF266A">
      <w:rPr>
        <w:rFonts w:ascii="Arial" w:hAnsi="Arial" w:cs="Arial"/>
        <w:sz w:val="16"/>
        <w:szCs w:val="16"/>
      </w:rPr>
      <w:instrText xml:space="preserve"> NUMPAGES  </w:instrText>
    </w:r>
    <w:r w:rsidRPr="00CF266A">
      <w:rPr>
        <w:rFonts w:ascii="Arial" w:hAnsi="Arial" w:cs="Arial"/>
        <w:sz w:val="16"/>
        <w:szCs w:val="16"/>
      </w:rPr>
      <w:fldChar w:fldCharType="separate"/>
    </w:r>
    <w:r>
      <w:rPr>
        <w:rFonts w:ascii="Arial" w:hAnsi="Arial" w:cs="Arial"/>
        <w:noProof/>
        <w:sz w:val="16"/>
        <w:szCs w:val="16"/>
      </w:rPr>
      <w:t>4</w:t>
    </w:r>
    <w:r w:rsidRPr="00CF266A">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2E9" w:rsidRDefault="00D212E9" w:rsidP="009F494A">
      <w:pPr>
        <w:spacing w:after="0" w:line="240" w:lineRule="auto"/>
      </w:pPr>
      <w:r>
        <w:separator/>
      </w:r>
    </w:p>
  </w:footnote>
  <w:footnote w:type="continuationSeparator" w:id="0">
    <w:p w:rsidR="00D212E9" w:rsidRDefault="00D212E9" w:rsidP="009F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E9" w:rsidRPr="009F494A" w:rsidRDefault="00D212E9" w:rsidP="009F494A">
    <w:pPr>
      <w:tabs>
        <w:tab w:val="center" w:pos="4153"/>
        <w:tab w:val="right" w:pos="8306"/>
      </w:tabs>
      <w:spacing w:after="0" w:line="240" w:lineRule="auto"/>
      <w:jc w:val="right"/>
      <w:rPr>
        <w:rFonts w:ascii="Times New Roman" w:hAnsi="Times New Roman" w:cs="Times New Roman"/>
        <w:sz w:val="24"/>
        <w:szCs w:val="24"/>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2.45pt;margin-top:-23.25pt;width:43.85pt;height:62.7pt;z-index:251657728" fillcolor="#bbe0e3">
          <v:imagedata r:id="rId1" o:title=""/>
        </v:shape>
        <o:OLEObject Type="Embed" ProgID="MSPhotoEd.3" ShapeID="_x0000_s2049" DrawAspect="Content" ObjectID="_1363596425" r:id="rId2"/>
      </w:pict>
    </w:r>
    <w:r>
      <w:rPr>
        <w:noProof/>
        <w:lang w:eastAsia="en-GB"/>
      </w:rPr>
      <w:pict>
        <v:shape id="_x0000_s2050" type="#_x0000_t75" style="position:absolute;left:0;text-align:left;margin-left:-5.9pt;margin-top:42.05pt;width:166.25pt;height:11.75pt;z-index:251658752" fillcolor="#bbe0e3">
          <v:imagedata r:id="rId3" o:title=""/>
        </v:shape>
        <o:OLEObject Type="Embed" ProgID="MSPhotoEd.3" ShapeID="_x0000_s2050" DrawAspect="Content" ObjectID="_1363596426" r:id="rId4"/>
      </w:pict>
    </w:r>
    <w:r w:rsidRPr="009F494A">
      <w:rPr>
        <w:rFonts w:ascii="Times New Roman" w:eastAsia="Times New Roman" w:hAnsi="Times New Roman" w:cs="Times New Roman"/>
        <w:sz w:val="24"/>
        <w:szCs w:val="24"/>
        <w:lang w:eastAsia="en-GB"/>
      </w:rPr>
      <w:object w:dxaOrig="28961" w:dyaOrig="6766">
        <v:shape id="_x0000_i1030" type="#_x0000_t75" style="width:275.25pt;height:71.25pt" o:ole="">
          <v:imagedata r:id="rId5" o:title=""/>
        </v:shape>
        <o:OLEObject Type="Embed" ProgID="MSPhotoEd.3" ShapeID="_x0000_i1030" DrawAspect="Content" ObjectID="_1363596424" r:id="rId6"/>
      </w:object>
    </w:r>
    <w:r>
      <w:rPr>
        <w:noProof/>
        <w:lang w:eastAsia="en-GB"/>
      </w:rPr>
      <w:pict>
        <v:shape id="Picture 4" o:spid="_x0000_s2051" type="#_x0000_t75" alt="lcchs_logo" style="position:absolute;left:0;text-align:left;margin-left:390pt;margin-top:-23.25pt;width:102pt;height:27.75pt;z-index:-251659776;visibility:visible;mso-position-horizontal-relative:text;mso-position-vertical-relative:text" wrapcoords="-159 0 -159 21016 21600 21016 21600 0 -159 0">
          <v:imagedata r:id="rId7"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23F"/>
    <w:multiLevelType w:val="hybridMultilevel"/>
    <w:tmpl w:val="FB34B84A"/>
    <w:lvl w:ilvl="0" w:tplc="753614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56F0039"/>
    <w:multiLevelType w:val="hybridMultilevel"/>
    <w:tmpl w:val="BABC64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086735F"/>
    <w:multiLevelType w:val="hybridMultilevel"/>
    <w:tmpl w:val="F502D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0E76606"/>
    <w:multiLevelType w:val="hybridMultilevel"/>
    <w:tmpl w:val="4540331A"/>
    <w:lvl w:ilvl="0" w:tplc="E1E6BA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5C77B73"/>
    <w:multiLevelType w:val="multilevel"/>
    <w:tmpl w:val="75C0DB3A"/>
    <w:lvl w:ilvl="0">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F521175"/>
    <w:multiLevelType w:val="hybridMultilevel"/>
    <w:tmpl w:val="3A9E50DE"/>
    <w:lvl w:ilvl="0" w:tplc="1BCA5F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1B07314"/>
    <w:multiLevelType w:val="hybridMultilevel"/>
    <w:tmpl w:val="1E9EF6B2"/>
    <w:lvl w:ilvl="0" w:tplc="6AD290FC">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3D7C76C5"/>
    <w:multiLevelType w:val="hybridMultilevel"/>
    <w:tmpl w:val="58A4E012"/>
    <w:lvl w:ilvl="0" w:tplc="6E2CF31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558E77F6"/>
    <w:multiLevelType w:val="hybridMultilevel"/>
    <w:tmpl w:val="C6343C7E"/>
    <w:lvl w:ilvl="0" w:tplc="6E2CF31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EEE24AA"/>
    <w:multiLevelType w:val="hybridMultilevel"/>
    <w:tmpl w:val="89B0864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nsid w:val="65C92344"/>
    <w:multiLevelType w:val="hybridMultilevel"/>
    <w:tmpl w:val="2B14E58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nsid w:val="67737C9C"/>
    <w:multiLevelType w:val="hybridMultilevel"/>
    <w:tmpl w:val="8732F07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690663C2"/>
    <w:multiLevelType w:val="hybridMultilevel"/>
    <w:tmpl w:val="E7E03B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71AC183C"/>
    <w:multiLevelType w:val="hybridMultilevel"/>
    <w:tmpl w:val="BD5ABA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nsid w:val="746F2438"/>
    <w:multiLevelType w:val="hybridMultilevel"/>
    <w:tmpl w:val="75C0DB3A"/>
    <w:lvl w:ilvl="0" w:tplc="7F1A6C1A">
      <w:numFmt w:val="bullet"/>
      <w:lvlText w:val="-"/>
      <w:lvlJc w:val="left"/>
      <w:pPr>
        <w:tabs>
          <w:tab w:val="num" w:pos="360"/>
        </w:tabs>
        <w:ind w:left="36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7C69112B"/>
    <w:multiLevelType w:val="hybridMultilevel"/>
    <w:tmpl w:val="8E40BAFC"/>
    <w:lvl w:ilvl="0" w:tplc="6BDA0F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5"/>
  </w:num>
  <w:num w:numId="6">
    <w:abstractNumId w:val="10"/>
  </w:num>
  <w:num w:numId="7">
    <w:abstractNumId w:val="13"/>
  </w:num>
  <w:num w:numId="8">
    <w:abstractNumId w:val="9"/>
  </w:num>
  <w:num w:numId="9">
    <w:abstractNumId w:val="12"/>
  </w:num>
  <w:num w:numId="10">
    <w:abstractNumId w:val="7"/>
  </w:num>
  <w:num w:numId="11">
    <w:abstractNumId w:val="8"/>
  </w:num>
  <w:num w:numId="12">
    <w:abstractNumId w:val="1"/>
  </w:num>
  <w:num w:numId="13">
    <w:abstractNumId w:val="14"/>
  </w:num>
  <w:num w:numId="14">
    <w:abstractNumId w:val="4"/>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94A"/>
    <w:rsid w:val="00066DB6"/>
    <w:rsid w:val="00086D8E"/>
    <w:rsid w:val="001479DD"/>
    <w:rsid w:val="0017406F"/>
    <w:rsid w:val="00213E9F"/>
    <w:rsid w:val="002506A0"/>
    <w:rsid w:val="0028092F"/>
    <w:rsid w:val="002920E5"/>
    <w:rsid w:val="00343FEC"/>
    <w:rsid w:val="003B1A5C"/>
    <w:rsid w:val="004332C9"/>
    <w:rsid w:val="00447268"/>
    <w:rsid w:val="00456D64"/>
    <w:rsid w:val="00480C7F"/>
    <w:rsid w:val="004A3B35"/>
    <w:rsid w:val="004D4A8A"/>
    <w:rsid w:val="00591DB4"/>
    <w:rsid w:val="006422F3"/>
    <w:rsid w:val="00664D62"/>
    <w:rsid w:val="007D23E8"/>
    <w:rsid w:val="007D4110"/>
    <w:rsid w:val="007E5518"/>
    <w:rsid w:val="008C6336"/>
    <w:rsid w:val="008D4C84"/>
    <w:rsid w:val="009028D8"/>
    <w:rsid w:val="009B0A5E"/>
    <w:rsid w:val="009C52A5"/>
    <w:rsid w:val="009D4435"/>
    <w:rsid w:val="009F494A"/>
    <w:rsid w:val="00A27FD8"/>
    <w:rsid w:val="00A3797D"/>
    <w:rsid w:val="00AC19B7"/>
    <w:rsid w:val="00AE3AAC"/>
    <w:rsid w:val="00B1080B"/>
    <w:rsid w:val="00CA1B42"/>
    <w:rsid w:val="00CB01E3"/>
    <w:rsid w:val="00CD6DD3"/>
    <w:rsid w:val="00CF266A"/>
    <w:rsid w:val="00D11DFF"/>
    <w:rsid w:val="00D1634A"/>
    <w:rsid w:val="00D212E9"/>
    <w:rsid w:val="00D450AA"/>
    <w:rsid w:val="00E276FA"/>
    <w:rsid w:val="00EC29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A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49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F494A"/>
  </w:style>
  <w:style w:type="paragraph" w:styleId="Footer">
    <w:name w:val="footer"/>
    <w:basedOn w:val="Normal"/>
    <w:link w:val="FooterChar"/>
    <w:uiPriority w:val="99"/>
    <w:rsid w:val="009F49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494A"/>
  </w:style>
  <w:style w:type="table" w:styleId="TableGrid">
    <w:name w:val="Table Grid"/>
    <w:basedOn w:val="TableNormal"/>
    <w:uiPriority w:val="99"/>
    <w:rsid w:val="009F494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uiPriority w:val="99"/>
    <w:rsid w:val="004332C9"/>
  </w:style>
  <w:style w:type="paragraph" w:styleId="ListParagraph">
    <w:name w:val="List Paragraph"/>
    <w:basedOn w:val="Normal"/>
    <w:uiPriority w:val="99"/>
    <w:qFormat/>
    <w:rsid w:val="00CB01E3"/>
    <w:pPr>
      <w:ind w:left="720"/>
    </w:pPr>
  </w:style>
  <w:style w:type="paragraph" w:styleId="BalloonText">
    <w:name w:val="Balloon Text"/>
    <w:basedOn w:val="Normal"/>
    <w:link w:val="BalloonTextChar"/>
    <w:uiPriority w:val="99"/>
    <w:semiHidden/>
    <w:rsid w:val="00D1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6.jpeg"/><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oleObject" Target="embeddings/oleObject3.bin"/><Relationship Id="rId5" Type="http://schemas.openxmlformats.org/officeDocument/2006/relationships/image" Target="media/image5.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4</Pages>
  <Words>1886</Words>
  <Characters>10751</Characters>
  <Application>Microsoft Office Outlook</Application>
  <DocSecurity>0</DocSecurity>
  <Lines>0</Lines>
  <Paragraphs>0</Paragraphs>
  <ScaleCrop>false</ScaleCrop>
  <Company>NHS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Preventative Pathway for School-Aged Children with Speech, Language and Communication Needs</dc:title>
  <dc:subject/>
  <dc:creator>PurvesC</dc:creator>
  <cp:keywords/>
  <dc:description/>
  <cp:lastModifiedBy>Wendy</cp:lastModifiedBy>
  <cp:revision>3</cp:revision>
  <cp:lastPrinted>2011-02-08T12:03:00Z</cp:lastPrinted>
  <dcterms:created xsi:type="dcterms:W3CDTF">2011-04-06T10:42:00Z</dcterms:created>
  <dcterms:modified xsi:type="dcterms:W3CDTF">2011-04-06T11:00:00Z</dcterms:modified>
</cp:coreProperties>
</file>